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549" w:rsidRPr="00785C5D" w:rsidRDefault="00D41549" w:rsidP="00EA551B">
      <w:pPr>
        <w:pStyle w:val="Heading1"/>
        <w:rPr>
          <w:lang w:val="en-US"/>
        </w:rPr>
      </w:pPr>
      <w:r w:rsidRPr="00785C5D">
        <w:rPr>
          <w:lang w:val="en-US"/>
        </w:rPr>
        <w:t>SADIE Instruction manual</w:t>
      </w:r>
    </w:p>
    <w:p w:rsidR="00D41549" w:rsidRPr="00851DBA" w:rsidRDefault="002E0279" w:rsidP="00851DBA">
      <w:pPr>
        <w:pStyle w:val="ListParagraph"/>
        <w:numPr>
          <w:ilvl w:val="0"/>
          <w:numId w:val="6"/>
        </w:numPr>
        <w:rPr>
          <w:lang w:val="en-US"/>
        </w:rPr>
      </w:pPr>
      <w:hyperlink w:anchor="_Start" w:history="1">
        <w:r w:rsidR="00D41549" w:rsidRPr="00851DBA">
          <w:rPr>
            <w:rStyle w:val="Hyperlink"/>
            <w:rFonts w:cs="Arial"/>
            <w:lang w:val="en-US"/>
          </w:rPr>
          <w:t>Start</w:t>
        </w:r>
      </w:hyperlink>
    </w:p>
    <w:p w:rsidR="00D41549" w:rsidRPr="00851DBA" w:rsidRDefault="002E0279" w:rsidP="00851DBA">
      <w:pPr>
        <w:pStyle w:val="ListParagraph"/>
        <w:numPr>
          <w:ilvl w:val="0"/>
          <w:numId w:val="6"/>
        </w:numPr>
        <w:rPr>
          <w:lang w:val="en-US"/>
        </w:rPr>
      </w:pPr>
      <w:hyperlink w:anchor="_Case_module" w:history="1">
        <w:r w:rsidR="00D41549" w:rsidRPr="00851DBA">
          <w:rPr>
            <w:rStyle w:val="Hyperlink"/>
            <w:rFonts w:cs="Arial"/>
            <w:lang w:val="en-US"/>
          </w:rPr>
          <w:t>Case module</w:t>
        </w:r>
      </w:hyperlink>
    </w:p>
    <w:p w:rsidR="00D41549" w:rsidRPr="00851DBA" w:rsidRDefault="002E0279" w:rsidP="00851DBA">
      <w:pPr>
        <w:pStyle w:val="ListParagraph"/>
        <w:numPr>
          <w:ilvl w:val="0"/>
          <w:numId w:val="6"/>
        </w:numPr>
        <w:rPr>
          <w:lang w:val="en-US"/>
        </w:rPr>
      </w:pPr>
      <w:hyperlink w:anchor="_Cylinder_module" w:history="1">
        <w:r w:rsidR="00D41549" w:rsidRPr="00851DBA">
          <w:rPr>
            <w:rStyle w:val="Hyperlink"/>
            <w:rFonts w:cs="Arial"/>
            <w:lang w:val="en-US"/>
          </w:rPr>
          <w:t>Cylinder module</w:t>
        </w:r>
      </w:hyperlink>
    </w:p>
    <w:p w:rsidR="00D41549" w:rsidRPr="00851DBA" w:rsidRDefault="002E0279" w:rsidP="00851DBA">
      <w:pPr>
        <w:pStyle w:val="ListParagraph"/>
        <w:numPr>
          <w:ilvl w:val="0"/>
          <w:numId w:val="6"/>
        </w:numPr>
        <w:rPr>
          <w:lang w:val="en-US"/>
        </w:rPr>
      </w:pPr>
      <w:hyperlink w:anchor="_Runtime" w:history="1">
        <w:r w:rsidR="00D41549" w:rsidRPr="00851DBA">
          <w:rPr>
            <w:rStyle w:val="Hyperlink"/>
            <w:rFonts w:cs="Arial"/>
            <w:lang w:val="en-US"/>
          </w:rPr>
          <w:t>Runtime</w:t>
        </w:r>
      </w:hyperlink>
    </w:p>
    <w:p w:rsidR="00D41549" w:rsidRDefault="002E0279" w:rsidP="00851DBA">
      <w:pPr>
        <w:pStyle w:val="ListParagraph"/>
        <w:numPr>
          <w:ilvl w:val="0"/>
          <w:numId w:val="6"/>
        </w:numPr>
      </w:pPr>
      <w:hyperlink w:anchor="_Common_errors" w:history="1">
        <w:r w:rsidR="00D41549" w:rsidRPr="00851DBA">
          <w:rPr>
            <w:rStyle w:val="Hyperlink"/>
            <w:rFonts w:cs="Arial"/>
            <w:lang w:val="en-US"/>
          </w:rPr>
          <w:t>Common errors</w:t>
        </w:r>
      </w:hyperlink>
    </w:p>
    <w:p w:rsidR="00D41549" w:rsidRPr="00851DBA" w:rsidRDefault="002E0279" w:rsidP="00851DBA">
      <w:pPr>
        <w:pStyle w:val="ListParagraph"/>
        <w:numPr>
          <w:ilvl w:val="0"/>
          <w:numId w:val="6"/>
        </w:numPr>
        <w:rPr>
          <w:lang w:val="en-US"/>
        </w:rPr>
      </w:pPr>
      <w:hyperlink w:anchor="_Database" w:history="1">
        <w:r w:rsidR="00D41549" w:rsidRPr="00851DBA">
          <w:rPr>
            <w:rStyle w:val="Hyperlink"/>
            <w:rFonts w:cs="Arial"/>
          </w:rPr>
          <w:t>Database</w:t>
        </w:r>
      </w:hyperlink>
    </w:p>
    <w:p w:rsidR="00D41549" w:rsidRDefault="00D41549" w:rsidP="005A3B50">
      <w:pPr>
        <w:rPr>
          <w:lang w:val="en-US"/>
        </w:rPr>
      </w:pPr>
      <w:r>
        <w:rPr>
          <w:lang w:val="en-US"/>
        </w:rPr>
        <w:br w:type="page"/>
      </w:r>
    </w:p>
    <w:p w:rsidR="00D41549" w:rsidRPr="005A3B50" w:rsidRDefault="00D41549" w:rsidP="005A3B50">
      <w:pPr>
        <w:pStyle w:val="Heading1"/>
        <w:rPr>
          <w:lang w:val="en-US"/>
        </w:rPr>
      </w:pPr>
      <w:bookmarkStart w:id="0" w:name="_Start"/>
      <w:bookmarkEnd w:id="0"/>
      <w:r>
        <w:rPr>
          <w:lang w:val="en-US"/>
        </w:rPr>
        <w:t>Start</w:t>
      </w:r>
    </w:p>
    <w:p w:rsidR="00D41549" w:rsidRDefault="00D41549" w:rsidP="00785C5D">
      <w:pPr>
        <w:pStyle w:val="ListParagraph"/>
        <w:numPr>
          <w:ilvl w:val="0"/>
          <w:numId w:val="1"/>
        </w:numPr>
        <w:rPr>
          <w:lang w:val="en-US"/>
        </w:rPr>
      </w:pPr>
      <w:r>
        <w:rPr>
          <w:lang w:val="en-US"/>
        </w:rPr>
        <w:t>Start the software by clicking SADIE.exe.</w:t>
      </w:r>
    </w:p>
    <w:p w:rsidR="00D41549" w:rsidRDefault="00D41549" w:rsidP="00785C5D">
      <w:pPr>
        <w:pStyle w:val="ListParagraph"/>
        <w:numPr>
          <w:ilvl w:val="0"/>
          <w:numId w:val="1"/>
        </w:numPr>
        <w:rPr>
          <w:lang w:val="en-US"/>
        </w:rPr>
      </w:pPr>
      <w:r>
        <w:rPr>
          <w:lang w:val="en-US"/>
        </w:rPr>
        <w:t>The following window appears:</w:t>
      </w:r>
    </w:p>
    <w:p w:rsidR="00D41549" w:rsidRDefault="002E0279" w:rsidP="00785C5D">
      <w:pPr>
        <w:rPr>
          <w:lang w:val="en-US"/>
        </w:rPr>
      </w:pPr>
      <w:r>
        <w:rPr>
          <w:noProof/>
          <w:lang w:eastAsia="en-NZ"/>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Start window.JPG" style="width:409.5pt;height:298.5pt;visibility:visible">
            <v:imagedata r:id="rId5" o:title=""/>
          </v:shape>
        </w:pict>
      </w:r>
    </w:p>
    <w:p w:rsidR="00D41549" w:rsidRDefault="00D41549" w:rsidP="00EA551B">
      <w:pPr>
        <w:pStyle w:val="ListParagraph"/>
        <w:numPr>
          <w:ilvl w:val="0"/>
          <w:numId w:val="1"/>
        </w:numPr>
        <w:rPr>
          <w:lang w:val="en-US"/>
        </w:rPr>
      </w:pPr>
      <w:r>
        <w:rPr>
          <w:lang w:val="en-US"/>
        </w:rPr>
        <w:t>Choose the module you would like to use.</w:t>
      </w:r>
    </w:p>
    <w:p w:rsidR="00D41549" w:rsidRDefault="00D41549">
      <w:pPr>
        <w:rPr>
          <w:lang w:val="en-US"/>
        </w:rPr>
      </w:pPr>
      <w:r>
        <w:rPr>
          <w:lang w:val="en-US"/>
        </w:rPr>
        <w:br w:type="page"/>
      </w:r>
    </w:p>
    <w:p w:rsidR="00D41549" w:rsidRPr="00EA551B" w:rsidRDefault="00D41549" w:rsidP="00EA551B">
      <w:pPr>
        <w:pStyle w:val="Heading1"/>
        <w:rPr>
          <w:lang w:val="en-US"/>
        </w:rPr>
      </w:pPr>
      <w:bookmarkStart w:id="1" w:name="_Case_module"/>
      <w:bookmarkEnd w:id="1"/>
      <w:r w:rsidRPr="00EA551B">
        <w:rPr>
          <w:lang w:val="en-US"/>
        </w:rPr>
        <w:t>Case module</w:t>
      </w:r>
    </w:p>
    <w:p w:rsidR="00D41549" w:rsidRDefault="00D41549" w:rsidP="00EA551B">
      <w:pPr>
        <w:rPr>
          <w:lang w:val="en-US"/>
        </w:rPr>
      </w:pPr>
      <w:r>
        <w:rPr>
          <w:lang w:val="en-US"/>
        </w:rPr>
        <w:t xml:space="preserve">The Case module GUI consist out of two tabs, Primary and secondary adjustments. </w:t>
      </w:r>
    </w:p>
    <w:p w:rsidR="00D41549" w:rsidRDefault="00D41549" w:rsidP="00851DBA">
      <w:pPr>
        <w:pStyle w:val="Heading2"/>
        <w:rPr>
          <w:lang w:val="en-US"/>
        </w:rPr>
      </w:pPr>
      <w:r>
        <w:rPr>
          <w:lang w:val="en-US"/>
        </w:rPr>
        <w:t>Primary adjustments</w:t>
      </w:r>
    </w:p>
    <w:p w:rsidR="00D41549" w:rsidRDefault="002E0279" w:rsidP="00EA551B">
      <w:pPr>
        <w:rPr>
          <w:lang w:val="en-US"/>
        </w:rPr>
      </w:pPr>
      <w:r>
        <w:rPr>
          <w:noProof/>
          <w:lang w:eastAsia="en-NZ"/>
        </w:rPr>
        <w:pict>
          <v:shape id="Picture 3" o:spid="_x0000_i1026" type="#_x0000_t75" alt="Case module primary pack.JPG" style="width:429pt;height:342.75pt;visibility:visible">
            <v:imagedata r:id="rId6" o:title=""/>
          </v:shape>
        </w:pict>
      </w:r>
    </w:p>
    <w:p w:rsidR="00D41549" w:rsidRDefault="00D41549" w:rsidP="00EA551B">
      <w:pPr>
        <w:rPr>
          <w:lang w:val="en-US"/>
        </w:rPr>
      </w:pPr>
      <w:r>
        <w:rPr>
          <w:lang w:val="en-US"/>
        </w:rPr>
        <w:t>Weight (From-To)</w:t>
      </w:r>
    </w:p>
    <w:p w:rsidR="00D41549" w:rsidRDefault="00D41549" w:rsidP="00EA551B">
      <w:pPr>
        <w:rPr>
          <w:lang w:val="en-US"/>
        </w:rPr>
      </w:pPr>
      <w:r>
        <w:rPr>
          <w:lang w:val="en-US"/>
        </w:rPr>
        <w:tab/>
        <w:t>Enter the weight range you want to check in your Query.</w:t>
      </w:r>
    </w:p>
    <w:p w:rsidR="00D41549" w:rsidRDefault="00D41549" w:rsidP="00EA551B">
      <w:pPr>
        <w:rPr>
          <w:lang w:val="en-US"/>
        </w:rPr>
      </w:pPr>
      <w:r>
        <w:rPr>
          <w:lang w:val="en-US"/>
        </w:rPr>
        <w:t>Bulk Density (From-To)</w:t>
      </w:r>
    </w:p>
    <w:p w:rsidR="00D41549" w:rsidRDefault="00D41549" w:rsidP="00EA551B">
      <w:pPr>
        <w:rPr>
          <w:lang w:val="en-US"/>
        </w:rPr>
      </w:pPr>
      <w:r>
        <w:rPr>
          <w:lang w:val="en-US"/>
        </w:rPr>
        <w:tab/>
        <w:t>Enter the bulk density range you want to check in your Query.</w:t>
      </w:r>
    </w:p>
    <w:p w:rsidR="00D41549" w:rsidRDefault="00D41549" w:rsidP="00EA551B">
      <w:pPr>
        <w:rPr>
          <w:lang w:val="en-US"/>
        </w:rPr>
      </w:pPr>
      <w:r>
        <w:rPr>
          <w:lang w:val="en-US"/>
        </w:rPr>
        <w:t>Steps</w:t>
      </w:r>
    </w:p>
    <w:p w:rsidR="00D41549" w:rsidRDefault="00D41549" w:rsidP="00EA551B">
      <w:pPr>
        <w:rPr>
          <w:lang w:val="en-US"/>
        </w:rPr>
      </w:pPr>
      <w:r>
        <w:rPr>
          <w:lang w:val="en-US"/>
        </w:rPr>
        <w:tab/>
        <w:t>Enter the size of the steps you want to use in your Query.</w:t>
      </w:r>
    </w:p>
    <w:p w:rsidR="00D41549" w:rsidRDefault="00D41549" w:rsidP="00EA551B">
      <w:pPr>
        <w:rPr>
          <w:lang w:val="en-US"/>
        </w:rPr>
      </w:pPr>
      <w:r>
        <w:rPr>
          <w:lang w:val="en-US"/>
        </w:rPr>
        <w:t>Flute Type</w:t>
      </w:r>
    </w:p>
    <w:p w:rsidR="00D41549" w:rsidRDefault="00D41549" w:rsidP="00EA551B">
      <w:pPr>
        <w:rPr>
          <w:lang w:val="en-US"/>
        </w:rPr>
      </w:pPr>
      <w:r>
        <w:rPr>
          <w:lang w:val="en-US"/>
        </w:rPr>
        <w:lastRenderedPageBreak/>
        <w:tab/>
        <w:t>Choose a flute type.</w:t>
      </w:r>
    </w:p>
    <w:p w:rsidR="00D41549" w:rsidRDefault="00D41549" w:rsidP="00EA551B">
      <w:pPr>
        <w:rPr>
          <w:lang w:val="en-US"/>
        </w:rPr>
      </w:pPr>
      <w:r>
        <w:rPr>
          <w:lang w:val="en-US"/>
        </w:rPr>
        <w:t>Glue Flap Size</w:t>
      </w:r>
    </w:p>
    <w:p w:rsidR="00D41549" w:rsidRDefault="00D41549" w:rsidP="00EA551B">
      <w:pPr>
        <w:rPr>
          <w:lang w:val="en-US"/>
        </w:rPr>
      </w:pPr>
      <w:r>
        <w:rPr>
          <w:lang w:val="en-US"/>
        </w:rPr>
        <w:tab/>
        <w:t>Choose the size of the glue flap in mm.</w:t>
      </w:r>
    </w:p>
    <w:p w:rsidR="00D41549" w:rsidRDefault="00D41549" w:rsidP="00EA551B">
      <w:pPr>
        <w:rPr>
          <w:lang w:val="en-US"/>
        </w:rPr>
      </w:pPr>
      <w:r>
        <w:rPr>
          <w:lang w:val="en-US"/>
        </w:rPr>
        <w:t>Pack Type</w:t>
      </w:r>
    </w:p>
    <w:p w:rsidR="00D41549" w:rsidRDefault="00D41549" w:rsidP="00A25D65">
      <w:pPr>
        <w:ind w:left="720"/>
        <w:rPr>
          <w:lang w:val="en-US"/>
        </w:rPr>
      </w:pPr>
      <w:r>
        <w:rPr>
          <w:lang w:val="en-US"/>
        </w:rPr>
        <w:t>Choose a pack type. If the option ‘1xyz: Custom’ was chosen enter also the number of material thicknesses for length, width, and height in the appearing window.</w:t>
      </w:r>
    </w:p>
    <w:p w:rsidR="00D41549" w:rsidRDefault="00D41549" w:rsidP="00A25D65">
      <w:pPr>
        <w:rPr>
          <w:lang w:val="en-US"/>
        </w:rPr>
      </w:pPr>
      <w:r>
        <w:rPr>
          <w:lang w:val="en-US"/>
        </w:rPr>
        <w:t>Enter (ID) or Enter (OD)</w:t>
      </w:r>
    </w:p>
    <w:p w:rsidR="00D41549" w:rsidRDefault="00D41549" w:rsidP="00A25D65">
      <w:pPr>
        <w:ind w:left="720"/>
        <w:rPr>
          <w:lang w:val="en-US"/>
        </w:rPr>
      </w:pPr>
      <w:r>
        <w:rPr>
          <w:lang w:val="en-US"/>
        </w:rPr>
        <w:t>Don’t type anything in those fields; they are automatically filled with the calculated start dimensions.</w:t>
      </w:r>
    </w:p>
    <w:p w:rsidR="00D41549" w:rsidRDefault="00D41549" w:rsidP="00A25D65">
      <w:pPr>
        <w:rPr>
          <w:lang w:val="en-US"/>
        </w:rPr>
      </w:pPr>
      <w:r>
        <w:rPr>
          <w:lang w:val="en-US"/>
        </w:rPr>
        <w:t>Set Pack Dim Vertical</w:t>
      </w:r>
    </w:p>
    <w:p w:rsidR="00D41549" w:rsidRDefault="00D41549" w:rsidP="00A25D65">
      <w:pPr>
        <w:ind w:left="720"/>
        <w:rPr>
          <w:lang w:val="en-US"/>
        </w:rPr>
      </w:pPr>
      <w:r>
        <w:rPr>
          <w:lang w:val="en-US"/>
        </w:rPr>
        <w:t>Click the boxes that define how the package should be orientated in your Query.</w:t>
      </w:r>
    </w:p>
    <w:p w:rsidR="00D41549" w:rsidRDefault="00D41549" w:rsidP="00A25D65">
      <w:pPr>
        <w:rPr>
          <w:lang w:val="en-US"/>
        </w:rPr>
      </w:pPr>
      <w:r>
        <w:rPr>
          <w:lang w:val="en-US"/>
        </w:rPr>
        <w:t>Dimensional Variance (+\-)</w:t>
      </w:r>
    </w:p>
    <w:p w:rsidR="00D41549" w:rsidRDefault="00D41549" w:rsidP="00866E8F">
      <w:pPr>
        <w:ind w:left="720"/>
        <w:rPr>
          <w:lang w:val="en-US"/>
        </w:rPr>
      </w:pPr>
      <w:r>
        <w:rPr>
          <w:lang w:val="en-US"/>
        </w:rPr>
        <w:t>Enter the max/minimum numbers Cape Pack should use to find a solution based on the start dimensions.</w:t>
      </w:r>
    </w:p>
    <w:p w:rsidR="00D41549" w:rsidRDefault="00D41549" w:rsidP="00A25D65">
      <w:pPr>
        <w:rPr>
          <w:lang w:val="en-US"/>
        </w:rPr>
      </w:pPr>
      <w:r>
        <w:rPr>
          <w:lang w:val="en-US"/>
        </w:rPr>
        <w:t>Dimensional Increment</w:t>
      </w:r>
    </w:p>
    <w:p w:rsidR="00D41549" w:rsidRDefault="00D41549" w:rsidP="00866E8F">
      <w:pPr>
        <w:ind w:left="720"/>
        <w:rPr>
          <w:lang w:val="en-US"/>
        </w:rPr>
      </w:pPr>
      <w:r>
        <w:rPr>
          <w:lang w:val="en-US"/>
        </w:rPr>
        <w:t>Enter the size of the steps in which Cape Pack should check the dimensional variance.</w:t>
      </w:r>
    </w:p>
    <w:p w:rsidR="00D41549" w:rsidRDefault="00D41549" w:rsidP="00A25D65">
      <w:pPr>
        <w:rPr>
          <w:lang w:val="en-US"/>
        </w:rPr>
      </w:pPr>
      <w:r>
        <w:rPr>
          <w:lang w:val="en-US"/>
        </w:rPr>
        <w:t>Enter Bulge Allowance</w:t>
      </w:r>
    </w:p>
    <w:p w:rsidR="00D41549" w:rsidRDefault="00D41549" w:rsidP="00034AB5">
      <w:pPr>
        <w:ind w:left="720"/>
        <w:rPr>
          <w:lang w:val="en-US"/>
        </w:rPr>
      </w:pPr>
      <w:r>
        <w:rPr>
          <w:lang w:val="en-US"/>
        </w:rPr>
        <w:t>Here you can, if the option ‘Primary Pack Bulge Allowed’ (Input Settings) was chosen, enter the numbers you want to choose in the Query.</w:t>
      </w:r>
    </w:p>
    <w:p w:rsidR="00D41549" w:rsidRDefault="00D41549" w:rsidP="00EA551B">
      <w:pPr>
        <w:rPr>
          <w:lang w:val="en-US"/>
        </w:rPr>
      </w:pPr>
      <w:r>
        <w:rPr>
          <w:lang w:val="en-US"/>
        </w:rPr>
        <w:t>Thickness</w:t>
      </w:r>
    </w:p>
    <w:p w:rsidR="00D41549" w:rsidRDefault="00D41549" w:rsidP="00034AB5">
      <w:pPr>
        <w:ind w:firstLine="720"/>
        <w:rPr>
          <w:lang w:val="en-US"/>
        </w:rPr>
      </w:pPr>
      <w:r>
        <w:rPr>
          <w:lang w:val="en-US"/>
        </w:rPr>
        <w:t>Choose a thickness out of the list.</w:t>
      </w:r>
    </w:p>
    <w:p w:rsidR="00D41549" w:rsidRDefault="00D41549" w:rsidP="00EA551B">
      <w:pPr>
        <w:rPr>
          <w:lang w:val="en-US"/>
        </w:rPr>
      </w:pPr>
      <w:r>
        <w:rPr>
          <w:lang w:val="en-US"/>
        </w:rPr>
        <w:t>Board Weight</w:t>
      </w:r>
    </w:p>
    <w:p w:rsidR="00D41549" w:rsidRDefault="00D41549" w:rsidP="00034AB5">
      <w:pPr>
        <w:ind w:firstLine="720"/>
        <w:rPr>
          <w:lang w:val="en-US"/>
        </w:rPr>
      </w:pPr>
      <w:r>
        <w:rPr>
          <w:lang w:val="en-US"/>
        </w:rPr>
        <w:lastRenderedPageBreak/>
        <w:t>Automatically chosen, don’t enter anything</w:t>
      </w:r>
      <w:r w:rsidRPr="00034AB5">
        <w:rPr>
          <w:color w:val="FF0000"/>
          <w:lang w:val="en-US"/>
        </w:rPr>
        <w:t xml:space="preserve"> </w:t>
      </w:r>
      <w:r>
        <w:rPr>
          <w:lang w:val="en-US"/>
        </w:rPr>
        <w:t>here.</w:t>
      </w:r>
    </w:p>
    <w:p w:rsidR="00D41549" w:rsidRDefault="00D41549" w:rsidP="00EA551B">
      <w:pPr>
        <w:rPr>
          <w:lang w:val="en-US"/>
        </w:rPr>
      </w:pPr>
      <w:r>
        <w:rPr>
          <w:lang w:val="en-US"/>
        </w:rPr>
        <w:t>Nett weight</w:t>
      </w:r>
    </w:p>
    <w:p w:rsidR="00D41549" w:rsidRDefault="00D41549" w:rsidP="00034AB5">
      <w:pPr>
        <w:ind w:firstLine="720"/>
        <w:rPr>
          <w:lang w:val="en-US"/>
        </w:rPr>
      </w:pPr>
      <w:r>
        <w:rPr>
          <w:lang w:val="en-US"/>
        </w:rPr>
        <w:t>Automatically chosen, don’t enter anything</w:t>
      </w:r>
      <w:r w:rsidRPr="00034AB5">
        <w:rPr>
          <w:color w:val="FF0000"/>
          <w:lang w:val="en-US"/>
        </w:rPr>
        <w:t xml:space="preserve"> </w:t>
      </w:r>
      <w:r>
        <w:rPr>
          <w:lang w:val="en-US"/>
        </w:rPr>
        <w:t>here.</w:t>
      </w:r>
    </w:p>
    <w:p w:rsidR="00D41549" w:rsidRDefault="00D41549" w:rsidP="00EA551B">
      <w:pPr>
        <w:rPr>
          <w:lang w:val="en-US"/>
        </w:rPr>
      </w:pPr>
      <w:r>
        <w:rPr>
          <w:lang w:val="en-US"/>
        </w:rPr>
        <w:t>Pack Weight</w:t>
      </w:r>
    </w:p>
    <w:p w:rsidR="00D41549" w:rsidRDefault="00D41549" w:rsidP="0074461C">
      <w:pPr>
        <w:ind w:left="720"/>
        <w:rPr>
          <w:lang w:val="en-US"/>
        </w:rPr>
      </w:pPr>
      <w:r>
        <w:rPr>
          <w:lang w:val="en-US"/>
        </w:rPr>
        <w:t xml:space="preserve">Use only when the option ‘Enter OD’s’ out of the ‘Input Settings’ was chosen to enter the pack weight in kg. This is automatically added to the ‘Nett Weight’ and the result is the ‘Gross Weight’ used by Cape Pack. </w:t>
      </w:r>
    </w:p>
    <w:p w:rsidR="00D41549" w:rsidRDefault="00D41549" w:rsidP="004A011B">
      <w:pPr>
        <w:pStyle w:val="Heading2"/>
        <w:rPr>
          <w:lang w:val="en-US"/>
        </w:rPr>
      </w:pPr>
      <w:r>
        <w:rPr>
          <w:lang w:val="en-US"/>
        </w:rPr>
        <w:t>Secondary adjustments</w:t>
      </w:r>
    </w:p>
    <w:p w:rsidR="00D41549" w:rsidRDefault="00AF1730" w:rsidP="00EA551B">
      <w:pPr>
        <w:rPr>
          <w:lang w:val="en-US"/>
        </w:rPr>
      </w:pPr>
      <w:r>
        <w:rPr>
          <w:noProof/>
          <w:lang w:eastAsia="en-NZ"/>
        </w:rPr>
        <w:pict>
          <v:shape id="Picture 4" o:spid="_x0000_i1027" type="#_x0000_t75" alt="Case module secondary pack.JPG" style="width:406.5pt;height:295.5pt;visibility:visible">
            <v:imagedata r:id="rId7" o:title=""/>
          </v:shape>
        </w:pict>
      </w:r>
    </w:p>
    <w:p w:rsidR="00D41549" w:rsidRDefault="00D41549">
      <w:pPr>
        <w:rPr>
          <w:lang w:val="en-US"/>
        </w:rPr>
      </w:pPr>
      <w:r>
        <w:rPr>
          <w:lang w:val="en-US"/>
        </w:rPr>
        <w:t xml:space="preserve"> Pack Type</w:t>
      </w:r>
    </w:p>
    <w:p w:rsidR="00D41549" w:rsidRDefault="00D41549" w:rsidP="00B01C6D">
      <w:pPr>
        <w:ind w:left="720"/>
        <w:rPr>
          <w:lang w:val="en-US"/>
        </w:rPr>
      </w:pPr>
      <w:r>
        <w:rPr>
          <w:lang w:val="en-US"/>
        </w:rPr>
        <w:t>Choose a pack type. If the option ‘1xyz: Custom’ was chosen enter also the number of material thicknesses for length, width, and height. If the option ‘Tray’ was chosen you can enter the ‘Tray Wall Height’ in the appearing window.</w:t>
      </w:r>
    </w:p>
    <w:p w:rsidR="00D41549" w:rsidRDefault="00D41549" w:rsidP="00B01C6D">
      <w:pPr>
        <w:rPr>
          <w:lang w:val="en-US"/>
        </w:rPr>
      </w:pPr>
    </w:p>
    <w:p w:rsidR="00D41549" w:rsidRDefault="00D41549" w:rsidP="00B01C6D">
      <w:pPr>
        <w:rPr>
          <w:lang w:val="en-US"/>
        </w:rPr>
      </w:pPr>
      <w:r>
        <w:rPr>
          <w:lang w:val="en-US"/>
        </w:rPr>
        <w:lastRenderedPageBreak/>
        <w:t>Thickness</w:t>
      </w:r>
    </w:p>
    <w:p w:rsidR="00D41549" w:rsidRDefault="00D41549" w:rsidP="00B01C6D">
      <w:pPr>
        <w:ind w:firstLine="720"/>
        <w:rPr>
          <w:lang w:val="en-US"/>
        </w:rPr>
      </w:pPr>
      <w:r>
        <w:rPr>
          <w:lang w:val="en-US"/>
        </w:rPr>
        <w:t>Choose a thickness out of the list.</w:t>
      </w:r>
    </w:p>
    <w:p w:rsidR="00D41549" w:rsidRDefault="00D41549" w:rsidP="00B01C6D">
      <w:pPr>
        <w:rPr>
          <w:lang w:val="en-US"/>
        </w:rPr>
      </w:pPr>
    </w:p>
    <w:p w:rsidR="00D41549" w:rsidRDefault="00D41549" w:rsidP="00B01C6D">
      <w:pPr>
        <w:rPr>
          <w:lang w:val="en-US"/>
        </w:rPr>
      </w:pPr>
      <w:r>
        <w:rPr>
          <w:lang w:val="en-US"/>
        </w:rPr>
        <w:t>Board Weight</w:t>
      </w:r>
    </w:p>
    <w:p w:rsidR="00D41549" w:rsidRDefault="00D41549" w:rsidP="00B01C6D">
      <w:pPr>
        <w:ind w:firstLine="720"/>
        <w:rPr>
          <w:lang w:val="en-US"/>
        </w:rPr>
      </w:pPr>
      <w:r>
        <w:rPr>
          <w:lang w:val="en-US"/>
        </w:rPr>
        <w:t>Automatically chosen, don’t enter anything</w:t>
      </w:r>
      <w:r w:rsidRPr="00034AB5">
        <w:rPr>
          <w:color w:val="FF0000"/>
          <w:lang w:val="en-US"/>
        </w:rPr>
        <w:t xml:space="preserve"> </w:t>
      </w:r>
      <w:r>
        <w:rPr>
          <w:lang w:val="en-US"/>
        </w:rPr>
        <w:t>here.</w:t>
      </w:r>
    </w:p>
    <w:p w:rsidR="00D41549" w:rsidRDefault="00D41549" w:rsidP="00B01C6D">
      <w:pPr>
        <w:rPr>
          <w:lang w:val="en-US"/>
        </w:rPr>
      </w:pPr>
      <w:r>
        <w:rPr>
          <w:lang w:val="en-US"/>
        </w:rPr>
        <w:t>Partition Type</w:t>
      </w:r>
    </w:p>
    <w:p w:rsidR="00D41549" w:rsidRDefault="00D41549" w:rsidP="00B01C6D">
      <w:pPr>
        <w:ind w:firstLine="720"/>
        <w:rPr>
          <w:lang w:val="en-US"/>
        </w:rPr>
      </w:pPr>
      <w:r>
        <w:rPr>
          <w:lang w:val="en-US"/>
        </w:rPr>
        <w:t>Choose a partition type.</w:t>
      </w:r>
    </w:p>
    <w:p w:rsidR="00D41549" w:rsidRDefault="00D41549" w:rsidP="00B01C6D">
      <w:pPr>
        <w:rPr>
          <w:lang w:val="en-US"/>
        </w:rPr>
      </w:pPr>
      <w:r>
        <w:rPr>
          <w:lang w:val="en-US"/>
        </w:rPr>
        <w:t>Max. Case Weight</w:t>
      </w:r>
    </w:p>
    <w:p w:rsidR="00D41549" w:rsidRDefault="00D41549" w:rsidP="008B6617">
      <w:pPr>
        <w:ind w:left="720"/>
        <w:rPr>
          <w:lang w:val="en-US"/>
        </w:rPr>
      </w:pPr>
      <w:r>
        <w:rPr>
          <w:lang w:val="en-US"/>
        </w:rPr>
        <w:t>If the case weight in your Query is higher than the default value of 200 kg then enter a higher case weight.</w:t>
      </w:r>
    </w:p>
    <w:p w:rsidR="00D41549" w:rsidRDefault="00D41549" w:rsidP="00B01C6D">
      <w:pPr>
        <w:rPr>
          <w:lang w:val="en-US"/>
        </w:rPr>
      </w:pPr>
      <w:r>
        <w:rPr>
          <w:lang w:val="en-US"/>
        </w:rPr>
        <w:t>Packages per case</w:t>
      </w:r>
    </w:p>
    <w:p w:rsidR="00D41549" w:rsidRDefault="00D41549" w:rsidP="008B6617">
      <w:pPr>
        <w:ind w:left="720"/>
        <w:rPr>
          <w:lang w:val="en-US"/>
        </w:rPr>
      </w:pPr>
      <w:r>
        <w:rPr>
          <w:lang w:val="en-US"/>
        </w:rPr>
        <w:t>Change the default values if you would like to have other Min</w:t>
      </w:r>
      <w:proofErr w:type="gramStart"/>
      <w:r>
        <w:rPr>
          <w:lang w:val="en-US"/>
        </w:rPr>
        <w:t>./</w:t>
      </w:r>
      <w:proofErr w:type="gramEnd"/>
      <w:r>
        <w:rPr>
          <w:lang w:val="en-US"/>
        </w:rPr>
        <w:t xml:space="preserve">Max. </w:t>
      </w:r>
      <w:proofErr w:type="gramStart"/>
      <w:r>
        <w:rPr>
          <w:lang w:val="en-US"/>
        </w:rPr>
        <w:t>settings</w:t>
      </w:r>
      <w:proofErr w:type="gramEnd"/>
      <w:r>
        <w:rPr>
          <w:lang w:val="en-US"/>
        </w:rPr>
        <w:t>.</w:t>
      </w:r>
    </w:p>
    <w:p w:rsidR="00D41549" w:rsidRDefault="00D41549" w:rsidP="00B01C6D">
      <w:pPr>
        <w:rPr>
          <w:lang w:val="en-US"/>
        </w:rPr>
      </w:pPr>
      <w:r>
        <w:rPr>
          <w:lang w:val="en-US"/>
        </w:rPr>
        <w:t>Pallet Base Style</w:t>
      </w:r>
    </w:p>
    <w:p w:rsidR="00D41549" w:rsidRDefault="00D41549" w:rsidP="008B6617">
      <w:pPr>
        <w:ind w:firstLine="720"/>
        <w:rPr>
          <w:lang w:val="en-US"/>
        </w:rPr>
      </w:pPr>
      <w:r>
        <w:rPr>
          <w:lang w:val="en-US"/>
        </w:rPr>
        <w:t>Select a pallet out of the list.</w:t>
      </w:r>
    </w:p>
    <w:p w:rsidR="00D41549" w:rsidRDefault="00D41549" w:rsidP="00B01C6D">
      <w:pPr>
        <w:rPr>
          <w:lang w:val="en-US"/>
        </w:rPr>
      </w:pPr>
      <w:r>
        <w:rPr>
          <w:lang w:val="en-US"/>
        </w:rPr>
        <w:t>Length</w:t>
      </w:r>
    </w:p>
    <w:p w:rsidR="00D41549" w:rsidRDefault="00D41549" w:rsidP="008B6617">
      <w:pPr>
        <w:ind w:left="720"/>
        <w:rPr>
          <w:lang w:val="en-US"/>
        </w:rPr>
      </w:pPr>
      <w:r>
        <w:rPr>
          <w:lang w:val="en-US"/>
        </w:rPr>
        <w:t>Use the length field to enter a pallet length when ‘0******no pallet’ was chosen out of the ‘Pallet Base Style’ field.</w:t>
      </w:r>
    </w:p>
    <w:p w:rsidR="00D41549" w:rsidRDefault="00D41549" w:rsidP="00B01C6D">
      <w:pPr>
        <w:rPr>
          <w:lang w:val="en-US"/>
        </w:rPr>
      </w:pPr>
      <w:r>
        <w:rPr>
          <w:lang w:val="en-US"/>
        </w:rPr>
        <w:t>Width</w:t>
      </w:r>
    </w:p>
    <w:p w:rsidR="00D41549" w:rsidRDefault="00D41549" w:rsidP="008B6617">
      <w:pPr>
        <w:ind w:left="720"/>
        <w:rPr>
          <w:lang w:val="en-US"/>
        </w:rPr>
      </w:pPr>
      <w:r>
        <w:rPr>
          <w:lang w:val="en-US"/>
        </w:rPr>
        <w:t>Use the width field to enter a pallet width when ‘0******no pallet’ was chosen out of the ‘Pallet Base Style’ field.</w:t>
      </w:r>
    </w:p>
    <w:p w:rsidR="00D41549" w:rsidRDefault="00D41549" w:rsidP="00B01C6D">
      <w:pPr>
        <w:rPr>
          <w:lang w:val="en-US"/>
        </w:rPr>
      </w:pPr>
      <w:r>
        <w:rPr>
          <w:lang w:val="en-US"/>
        </w:rPr>
        <w:t>Max. Weight</w:t>
      </w:r>
    </w:p>
    <w:p w:rsidR="00D41549" w:rsidRDefault="00D41549" w:rsidP="005B0CBA">
      <w:pPr>
        <w:ind w:firstLine="720"/>
        <w:rPr>
          <w:lang w:val="en-US"/>
        </w:rPr>
      </w:pPr>
      <w:r>
        <w:rPr>
          <w:lang w:val="en-US"/>
        </w:rPr>
        <w:t>Change the default value if necessary.</w:t>
      </w:r>
    </w:p>
    <w:p w:rsidR="00D41549" w:rsidRDefault="00D41549">
      <w:pPr>
        <w:rPr>
          <w:lang w:val="en-US"/>
        </w:rPr>
      </w:pPr>
      <w:r>
        <w:rPr>
          <w:lang w:val="en-US"/>
        </w:rPr>
        <w:t>Max. Height</w:t>
      </w:r>
    </w:p>
    <w:p w:rsidR="00D41549" w:rsidRDefault="00D41549" w:rsidP="005B0CBA">
      <w:pPr>
        <w:ind w:firstLine="720"/>
        <w:rPr>
          <w:lang w:val="en-US"/>
        </w:rPr>
      </w:pPr>
      <w:r>
        <w:rPr>
          <w:lang w:val="en-US"/>
        </w:rPr>
        <w:t>Change the default value if necessary.</w:t>
      </w:r>
    </w:p>
    <w:p w:rsidR="00D41549" w:rsidRDefault="00D41549">
      <w:pPr>
        <w:rPr>
          <w:lang w:val="en-US"/>
        </w:rPr>
      </w:pPr>
      <w:r>
        <w:rPr>
          <w:lang w:val="en-US"/>
        </w:rPr>
        <w:lastRenderedPageBreak/>
        <w:t>Truck Style</w:t>
      </w:r>
    </w:p>
    <w:p w:rsidR="00D41549" w:rsidRDefault="00D41549" w:rsidP="005A74B7">
      <w:pPr>
        <w:ind w:firstLine="720"/>
        <w:rPr>
          <w:lang w:val="en-US"/>
        </w:rPr>
      </w:pPr>
      <w:r>
        <w:rPr>
          <w:lang w:val="en-US"/>
        </w:rPr>
        <w:t>Select a truck style.</w:t>
      </w:r>
    </w:p>
    <w:p w:rsidR="00D41549" w:rsidRDefault="00D41549" w:rsidP="005B0CBA">
      <w:pPr>
        <w:rPr>
          <w:lang w:val="en-US"/>
        </w:rPr>
      </w:pPr>
      <w:r>
        <w:rPr>
          <w:lang w:val="en-US"/>
        </w:rPr>
        <w:t>Max. Weight (Truck)</w:t>
      </w:r>
    </w:p>
    <w:p w:rsidR="00D41549" w:rsidRDefault="00D41549" w:rsidP="005B0CBA">
      <w:pPr>
        <w:ind w:firstLine="720"/>
        <w:rPr>
          <w:lang w:val="en-US"/>
        </w:rPr>
      </w:pPr>
      <w:r>
        <w:rPr>
          <w:lang w:val="en-US"/>
        </w:rPr>
        <w:t>Change the default value if necessary.</w:t>
      </w:r>
    </w:p>
    <w:p w:rsidR="00D41549" w:rsidRDefault="00D41549" w:rsidP="005B0CBA">
      <w:pPr>
        <w:rPr>
          <w:lang w:val="en-US"/>
        </w:rPr>
      </w:pPr>
      <w:r>
        <w:rPr>
          <w:lang w:val="en-US"/>
        </w:rPr>
        <w:t>Max. Height (Truck)</w:t>
      </w:r>
    </w:p>
    <w:p w:rsidR="00D41549" w:rsidRDefault="00D41549" w:rsidP="005B0CBA">
      <w:pPr>
        <w:ind w:firstLine="720"/>
        <w:rPr>
          <w:lang w:val="en-US"/>
        </w:rPr>
      </w:pPr>
      <w:r>
        <w:rPr>
          <w:lang w:val="en-US"/>
        </w:rPr>
        <w:t>Change the default value if necessary.</w:t>
      </w:r>
    </w:p>
    <w:p w:rsidR="00D41549" w:rsidRDefault="00D41549">
      <w:pPr>
        <w:rPr>
          <w:lang w:val="en-US"/>
        </w:rPr>
      </w:pPr>
      <w:r>
        <w:rPr>
          <w:lang w:val="en-US"/>
        </w:rPr>
        <w:t>Loading Patterns</w:t>
      </w:r>
    </w:p>
    <w:p w:rsidR="00D41549" w:rsidRDefault="00D41549" w:rsidP="005B0CBA">
      <w:pPr>
        <w:ind w:firstLine="720"/>
        <w:rPr>
          <w:lang w:val="en-US"/>
        </w:rPr>
      </w:pPr>
      <w:r>
        <w:rPr>
          <w:lang w:val="en-US"/>
        </w:rPr>
        <w:t>Choose the loading patterns.</w:t>
      </w:r>
    </w:p>
    <w:p w:rsidR="00D41549" w:rsidRDefault="00D41549" w:rsidP="008C0CEF">
      <w:pPr>
        <w:pStyle w:val="Heading2"/>
        <w:rPr>
          <w:lang w:val="en-US"/>
        </w:rPr>
      </w:pPr>
      <w:r>
        <w:rPr>
          <w:lang w:val="en-US"/>
        </w:rPr>
        <w:lastRenderedPageBreak/>
        <w:t>Input settings case module</w:t>
      </w:r>
    </w:p>
    <w:p w:rsidR="00D41549" w:rsidRDefault="00AF1730">
      <w:pPr>
        <w:rPr>
          <w:lang w:val="en-US"/>
        </w:rPr>
      </w:pPr>
      <w:r>
        <w:rPr>
          <w:noProof/>
          <w:lang w:eastAsia="en-NZ"/>
        </w:rPr>
        <w:pict>
          <v:shape id="Picture 6" o:spid="_x0000_i1028" type="#_x0000_t75" alt="Case module input settings.JPG" style="width:350.25pt;height:458.25pt;visibility:visible">
            <v:imagedata r:id="rId8" o:title=""/>
          </v:shape>
        </w:pict>
      </w:r>
    </w:p>
    <w:p w:rsidR="00D41549" w:rsidRDefault="00D41549">
      <w:pPr>
        <w:rPr>
          <w:lang w:val="en-US"/>
        </w:rPr>
      </w:pPr>
      <w:r>
        <w:rPr>
          <w:lang w:val="en-US"/>
        </w:rPr>
        <w:t>Choose the input setting you would like to use.</w:t>
      </w:r>
      <w:r>
        <w:rPr>
          <w:lang w:val="en-US"/>
        </w:rPr>
        <w:br w:type="page"/>
      </w:r>
    </w:p>
    <w:p w:rsidR="00D41549" w:rsidRDefault="00D41549" w:rsidP="00EA551B">
      <w:pPr>
        <w:pStyle w:val="Heading1"/>
        <w:rPr>
          <w:lang w:val="en-US"/>
        </w:rPr>
      </w:pPr>
      <w:bookmarkStart w:id="2" w:name="_Cylinder_module"/>
      <w:bookmarkEnd w:id="2"/>
      <w:r>
        <w:rPr>
          <w:lang w:val="en-US"/>
        </w:rPr>
        <w:t>Cylinder module</w:t>
      </w:r>
    </w:p>
    <w:p w:rsidR="00D41549" w:rsidRPr="008354BD" w:rsidRDefault="00D41549" w:rsidP="008354BD">
      <w:pPr>
        <w:pStyle w:val="Heading2"/>
        <w:rPr>
          <w:lang w:val="en-US"/>
        </w:rPr>
      </w:pPr>
      <w:r>
        <w:rPr>
          <w:lang w:val="en-US"/>
        </w:rPr>
        <w:t>Primary adjustments</w:t>
      </w:r>
    </w:p>
    <w:p w:rsidR="00D41549" w:rsidRDefault="00AF1730" w:rsidP="005A3B50">
      <w:pPr>
        <w:rPr>
          <w:lang w:val="en-US"/>
        </w:rPr>
      </w:pPr>
      <w:r>
        <w:rPr>
          <w:noProof/>
          <w:lang w:eastAsia="en-NZ"/>
        </w:rPr>
        <w:pict>
          <v:shape id="Picture 0" o:spid="_x0000_i1029" type="#_x0000_t75" alt="Cylinder module primary pack.JPG" style="width:406.5pt;height:296.25pt;visibility:visible">
            <v:imagedata r:id="rId9" o:title=""/>
          </v:shape>
        </w:pict>
      </w:r>
    </w:p>
    <w:p w:rsidR="00D41549" w:rsidRDefault="00D41549" w:rsidP="008354BD">
      <w:pPr>
        <w:rPr>
          <w:lang w:val="en-US"/>
        </w:rPr>
      </w:pPr>
      <w:r>
        <w:rPr>
          <w:lang w:val="en-US"/>
        </w:rPr>
        <w:t>Weight (From-To)</w:t>
      </w:r>
    </w:p>
    <w:p w:rsidR="00D41549" w:rsidRDefault="00D41549" w:rsidP="008354BD">
      <w:pPr>
        <w:rPr>
          <w:lang w:val="en-US"/>
        </w:rPr>
      </w:pPr>
      <w:r>
        <w:rPr>
          <w:lang w:val="en-US"/>
        </w:rPr>
        <w:tab/>
        <w:t>Enter the weight range you want to check in your Query.</w:t>
      </w:r>
    </w:p>
    <w:p w:rsidR="00D41549" w:rsidRDefault="00D41549" w:rsidP="008354BD">
      <w:pPr>
        <w:rPr>
          <w:lang w:val="en-US"/>
        </w:rPr>
      </w:pPr>
      <w:r>
        <w:rPr>
          <w:lang w:val="en-US"/>
        </w:rPr>
        <w:t>Bulk Density (From-To)</w:t>
      </w:r>
    </w:p>
    <w:p w:rsidR="00D41549" w:rsidRDefault="00D41549" w:rsidP="008354BD">
      <w:pPr>
        <w:rPr>
          <w:lang w:val="en-US"/>
        </w:rPr>
      </w:pPr>
      <w:r>
        <w:rPr>
          <w:lang w:val="en-US"/>
        </w:rPr>
        <w:tab/>
        <w:t>Enter the bulk density range you want to check in your Query.</w:t>
      </w:r>
    </w:p>
    <w:p w:rsidR="00D41549" w:rsidRDefault="00D41549" w:rsidP="008354BD">
      <w:pPr>
        <w:rPr>
          <w:lang w:val="en-US"/>
        </w:rPr>
      </w:pPr>
      <w:r>
        <w:rPr>
          <w:lang w:val="en-US"/>
        </w:rPr>
        <w:t>Steps</w:t>
      </w:r>
    </w:p>
    <w:p w:rsidR="00D41549" w:rsidRDefault="00D41549" w:rsidP="008354BD">
      <w:pPr>
        <w:rPr>
          <w:lang w:val="en-US"/>
        </w:rPr>
      </w:pPr>
      <w:r>
        <w:rPr>
          <w:lang w:val="en-US"/>
        </w:rPr>
        <w:tab/>
        <w:t>Enter the size of the steps you want to use in your Query.</w:t>
      </w:r>
    </w:p>
    <w:p w:rsidR="00D41549" w:rsidRDefault="00D41549" w:rsidP="008354BD">
      <w:pPr>
        <w:rPr>
          <w:lang w:val="en-US"/>
        </w:rPr>
      </w:pPr>
      <w:r>
        <w:rPr>
          <w:lang w:val="en-US"/>
        </w:rPr>
        <w:t>Allow nested patterns</w:t>
      </w:r>
    </w:p>
    <w:p w:rsidR="00D41549" w:rsidRDefault="00D41549" w:rsidP="008354BD">
      <w:pPr>
        <w:ind w:firstLine="720"/>
        <w:rPr>
          <w:lang w:val="en-US"/>
        </w:rPr>
      </w:pPr>
      <w:r>
        <w:rPr>
          <w:lang w:val="en-US"/>
        </w:rPr>
        <w:t>Click it when necessary.</w:t>
      </w:r>
    </w:p>
    <w:p w:rsidR="00D41549" w:rsidRDefault="00D41549" w:rsidP="008354BD">
      <w:pPr>
        <w:rPr>
          <w:lang w:val="en-US"/>
        </w:rPr>
      </w:pPr>
    </w:p>
    <w:p w:rsidR="00D41549" w:rsidRDefault="00D41549" w:rsidP="008354BD">
      <w:pPr>
        <w:rPr>
          <w:lang w:val="en-US"/>
        </w:rPr>
      </w:pPr>
      <w:r>
        <w:rPr>
          <w:lang w:val="en-US"/>
        </w:rPr>
        <w:lastRenderedPageBreak/>
        <w:t>Pack Type</w:t>
      </w:r>
    </w:p>
    <w:p w:rsidR="00D41549" w:rsidRDefault="00D41549" w:rsidP="005A74B7">
      <w:pPr>
        <w:ind w:left="720"/>
        <w:rPr>
          <w:lang w:val="en-US"/>
        </w:rPr>
      </w:pPr>
      <w:r>
        <w:rPr>
          <w:lang w:val="en-US"/>
        </w:rPr>
        <w:t xml:space="preserve">Choose a pack type. </w:t>
      </w:r>
    </w:p>
    <w:p w:rsidR="00D41549" w:rsidRDefault="00D41549" w:rsidP="008354BD">
      <w:pPr>
        <w:rPr>
          <w:lang w:val="en-US"/>
        </w:rPr>
      </w:pPr>
      <w:r>
        <w:rPr>
          <w:lang w:val="en-US"/>
        </w:rPr>
        <w:t>Enter (OD)</w:t>
      </w:r>
    </w:p>
    <w:p w:rsidR="00D41549" w:rsidRDefault="00D41549" w:rsidP="008354BD">
      <w:pPr>
        <w:ind w:left="720"/>
        <w:rPr>
          <w:lang w:val="en-US"/>
        </w:rPr>
      </w:pPr>
      <w:r>
        <w:rPr>
          <w:lang w:val="en-US"/>
        </w:rPr>
        <w:t>Don’t type anything in those fields; they are automatically filled with the calculated start dimensions.</w:t>
      </w:r>
    </w:p>
    <w:p w:rsidR="00D41549" w:rsidRDefault="00D41549" w:rsidP="008354BD">
      <w:pPr>
        <w:rPr>
          <w:lang w:val="en-US"/>
        </w:rPr>
      </w:pPr>
      <w:r>
        <w:rPr>
          <w:lang w:val="en-US"/>
        </w:rPr>
        <w:t>Orientation in Sec Pack</w:t>
      </w:r>
    </w:p>
    <w:p w:rsidR="00D41549" w:rsidRDefault="00D41549" w:rsidP="008354BD">
      <w:pPr>
        <w:ind w:left="720"/>
        <w:rPr>
          <w:lang w:val="en-US"/>
        </w:rPr>
      </w:pPr>
      <w:r>
        <w:rPr>
          <w:lang w:val="en-US"/>
        </w:rPr>
        <w:t>Click the boxes that define how the package should be orientated in your Query.</w:t>
      </w:r>
    </w:p>
    <w:p w:rsidR="00D41549" w:rsidRDefault="00D41549" w:rsidP="008354BD">
      <w:pPr>
        <w:rPr>
          <w:lang w:val="en-US"/>
        </w:rPr>
      </w:pPr>
      <w:r>
        <w:rPr>
          <w:lang w:val="en-US"/>
        </w:rPr>
        <w:t>Dimensional Variance (+\-)</w:t>
      </w:r>
    </w:p>
    <w:p w:rsidR="00D41549" w:rsidRDefault="00D41549" w:rsidP="008354BD">
      <w:pPr>
        <w:ind w:left="720"/>
        <w:rPr>
          <w:lang w:val="en-US"/>
        </w:rPr>
      </w:pPr>
      <w:r>
        <w:rPr>
          <w:lang w:val="en-US"/>
        </w:rPr>
        <w:t>Enter the max/minimum numbers Cape Pack should use to find a solution based on the start dimensions.</w:t>
      </w:r>
    </w:p>
    <w:p w:rsidR="00D41549" w:rsidRDefault="00D41549" w:rsidP="008354BD">
      <w:pPr>
        <w:rPr>
          <w:lang w:val="en-US"/>
        </w:rPr>
      </w:pPr>
      <w:r>
        <w:rPr>
          <w:lang w:val="en-US"/>
        </w:rPr>
        <w:t>Dimensional Increment</w:t>
      </w:r>
    </w:p>
    <w:p w:rsidR="00D41549" w:rsidRDefault="00D41549" w:rsidP="000F73AC">
      <w:pPr>
        <w:ind w:left="720"/>
        <w:rPr>
          <w:lang w:val="en-US"/>
        </w:rPr>
      </w:pPr>
      <w:r>
        <w:rPr>
          <w:lang w:val="en-US"/>
        </w:rPr>
        <w:t>Enter the size of the steps in which Cape Pack should check the dimensional variance.</w:t>
      </w:r>
    </w:p>
    <w:p w:rsidR="00D41549" w:rsidRDefault="00D41549" w:rsidP="008354BD">
      <w:pPr>
        <w:rPr>
          <w:lang w:val="en-US"/>
        </w:rPr>
      </w:pPr>
      <w:r>
        <w:rPr>
          <w:lang w:val="en-US"/>
        </w:rPr>
        <w:t>Nett weight</w:t>
      </w:r>
    </w:p>
    <w:p w:rsidR="00D41549" w:rsidRDefault="00D41549" w:rsidP="008354BD">
      <w:pPr>
        <w:ind w:firstLine="720"/>
        <w:rPr>
          <w:lang w:val="en-US"/>
        </w:rPr>
      </w:pPr>
      <w:r>
        <w:rPr>
          <w:lang w:val="en-US"/>
        </w:rPr>
        <w:t>Automatically chosen, don’t enter anything</w:t>
      </w:r>
      <w:r w:rsidRPr="00034AB5">
        <w:rPr>
          <w:color w:val="FF0000"/>
          <w:lang w:val="en-US"/>
        </w:rPr>
        <w:t xml:space="preserve"> </w:t>
      </w:r>
      <w:r>
        <w:rPr>
          <w:lang w:val="en-US"/>
        </w:rPr>
        <w:t>here.</w:t>
      </w:r>
    </w:p>
    <w:p w:rsidR="00D41549" w:rsidRDefault="00D41549" w:rsidP="008354BD">
      <w:pPr>
        <w:rPr>
          <w:lang w:val="en-US"/>
        </w:rPr>
      </w:pPr>
      <w:r>
        <w:rPr>
          <w:lang w:val="en-US"/>
        </w:rPr>
        <w:t>Pack Weight</w:t>
      </w:r>
    </w:p>
    <w:p w:rsidR="00D41549" w:rsidRDefault="00D41549" w:rsidP="008354BD">
      <w:pPr>
        <w:ind w:left="720"/>
        <w:rPr>
          <w:lang w:val="en-US"/>
        </w:rPr>
      </w:pPr>
      <w:r>
        <w:rPr>
          <w:lang w:val="en-US"/>
        </w:rPr>
        <w:t xml:space="preserve">Enter the pack weight in kg. This is automatically added to the ‘Nett Weight’ and the result is the ‘Gross Weight’ used by Cape Pack. </w:t>
      </w:r>
    </w:p>
    <w:p w:rsidR="00D41549" w:rsidRDefault="00D41549">
      <w:pPr>
        <w:rPr>
          <w:lang w:val="en-US"/>
        </w:rPr>
      </w:pPr>
      <w:r>
        <w:rPr>
          <w:lang w:val="en-US"/>
        </w:rPr>
        <w:t>Gross Weight</w:t>
      </w:r>
    </w:p>
    <w:p w:rsidR="00D41549" w:rsidRDefault="00D41549" w:rsidP="000F73AC">
      <w:pPr>
        <w:ind w:left="720"/>
        <w:rPr>
          <w:lang w:val="en-US"/>
        </w:rPr>
      </w:pPr>
      <w:r>
        <w:rPr>
          <w:lang w:val="en-US"/>
        </w:rPr>
        <w:t>This is the result of ‘Nett Weight’ and ‘Pack Weight’. Don’t enter anything here.</w:t>
      </w:r>
    </w:p>
    <w:p w:rsidR="00D41549" w:rsidRDefault="00D41549" w:rsidP="000F73AC">
      <w:pPr>
        <w:rPr>
          <w:lang w:val="en-US"/>
        </w:rPr>
      </w:pPr>
    </w:p>
    <w:p w:rsidR="00D41549" w:rsidRDefault="00D41549" w:rsidP="000F73AC">
      <w:pPr>
        <w:pStyle w:val="Heading2"/>
        <w:rPr>
          <w:lang w:val="en-US"/>
        </w:rPr>
      </w:pPr>
      <w:r>
        <w:rPr>
          <w:lang w:val="en-US"/>
        </w:rPr>
        <w:lastRenderedPageBreak/>
        <w:t>Secondary Adjustment</w:t>
      </w:r>
    </w:p>
    <w:p w:rsidR="00D41549" w:rsidRDefault="00AF1730" w:rsidP="000F73AC">
      <w:pPr>
        <w:rPr>
          <w:lang w:val="en-US"/>
        </w:rPr>
      </w:pPr>
      <w:r>
        <w:rPr>
          <w:noProof/>
          <w:lang w:eastAsia="en-NZ"/>
        </w:rPr>
        <w:pict>
          <v:shape id="Picture 5" o:spid="_x0000_i1030" type="#_x0000_t75" alt="Cylinder module secondary pack.JPG" style="width:406.5pt;height:293.25pt;visibility:visible">
            <v:imagedata r:id="rId10" o:title=""/>
          </v:shape>
        </w:pict>
      </w:r>
    </w:p>
    <w:p w:rsidR="00D41549" w:rsidRDefault="00D41549" w:rsidP="000F73AC">
      <w:pPr>
        <w:rPr>
          <w:lang w:val="en-US"/>
        </w:rPr>
      </w:pPr>
      <w:r>
        <w:rPr>
          <w:lang w:val="en-US"/>
        </w:rPr>
        <w:t>Pack Type</w:t>
      </w:r>
    </w:p>
    <w:p w:rsidR="00D41549" w:rsidRDefault="00D41549" w:rsidP="000F73AC">
      <w:pPr>
        <w:ind w:left="720"/>
        <w:rPr>
          <w:lang w:val="en-US"/>
        </w:rPr>
      </w:pPr>
      <w:r>
        <w:rPr>
          <w:lang w:val="en-US"/>
        </w:rPr>
        <w:t>Choose a pack type. If the option ‘1xyz: Custom’ was chosen enter also the number of material thicknesses for length, width, and height. If the option ‘Tray’ was chosen you can enter the ‘Tray Wall Height’ in the appearing window.</w:t>
      </w:r>
    </w:p>
    <w:p w:rsidR="00D41549" w:rsidRDefault="00D41549" w:rsidP="000F73AC">
      <w:pPr>
        <w:rPr>
          <w:lang w:val="en-US"/>
        </w:rPr>
      </w:pPr>
      <w:r>
        <w:rPr>
          <w:lang w:val="en-US"/>
        </w:rPr>
        <w:t>Thickness</w:t>
      </w:r>
    </w:p>
    <w:p w:rsidR="00D41549" w:rsidRDefault="00D41549" w:rsidP="000F73AC">
      <w:pPr>
        <w:ind w:firstLine="720"/>
        <w:rPr>
          <w:lang w:val="en-US"/>
        </w:rPr>
      </w:pPr>
      <w:r>
        <w:rPr>
          <w:lang w:val="en-US"/>
        </w:rPr>
        <w:t>Choose a thickness out of the list.</w:t>
      </w:r>
    </w:p>
    <w:p w:rsidR="00D41549" w:rsidRDefault="00D41549" w:rsidP="000F73AC">
      <w:pPr>
        <w:rPr>
          <w:lang w:val="en-US"/>
        </w:rPr>
      </w:pPr>
      <w:r>
        <w:rPr>
          <w:lang w:val="en-US"/>
        </w:rPr>
        <w:t>Board Weight</w:t>
      </w:r>
    </w:p>
    <w:p w:rsidR="00D41549" w:rsidRDefault="00D41549" w:rsidP="000F73AC">
      <w:pPr>
        <w:ind w:firstLine="720"/>
        <w:rPr>
          <w:lang w:val="en-US"/>
        </w:rPr>
      </w:pPr>
      <w:r>
        <w:rPr>
          <w:lang w:val="en-US"/>
        </w:rPr>
        <w:t>Automatically chosen, don’t enter anything</w:t>
      </w:r>
      <w:r w:rsidRPr="00034AB5">
        <w:rPr>
          <w:color w:val="FF0000"/>
          <w:lang w:val="en-US"/>
        </w:rPr>
        <w:t xml:space="preserve"> </w:t>
      </w:r>
      <w:r>
        <w:rPr>
          <w:lang w:val="en-US"/>
        </w:rPr>
        <w:t>here.</w:t>
      </w:r>
    </w:p>
    <w:p w:rsidR="00D41549" w:rsidRDefault="00D41549" w:rsidP="000F73AC">
      <w:pPr>
        <w:rPr>
          <w:lang w:val="en-US"/>
        </w:rPr>
      </w:pPr>
      <w:r>
        <w:rPr>
          <w:lang w:val="en-US"/>
        </w:rPr>
        <w:t>Partition Type</w:t>
      </w:r>
    </w:p>
    <w:p w:rsidR="00D41549" w:rsidRDefault="00D41549" w:rsidP="000F73AC">
      <w:pPr>
        <w:ind w:firstLine="720"/>
        <w:rPr>
          <w:lang w:val="en-US"/>
        </w:rPr>
      </w:pPr>
      <w:r>
        <w:rPr>
          <w:lang w:val="en-US"/>
        </w:rPr>
        <w:t>Choose a partition type.</w:t>
      </w:r>
    </w:p>
    <w:p w:rsidR="00D41549" w:rsidRDefault="00D41549" w:rsidP="000F73AC">
      <w:pPr>
        <w:rPr>
          <w:lang w:val="en-US"/>
        </w:rPr>
      </w:pPr>
      <w:r>
        <w:rPr>
          <w:lang w:val="en-US"/>
        </w:rPr>
        <w:t>Max. Case Weight</w:t>
      </w:r>
    </w:p>
    <w:p w:rsidR="00D41549" w:rsidRDefault="00D41549" w:rsidP="000F73AC">
      <w:pPr>
        <w:ind w:left="720"/>
        <w:rPr>
          <w:lang w:val="en-US"/>
        </w:rPr>
      </w:pPr>
      <w:r>
        <w:rPr>
          <w:lang w:val="en-US"/>
        </w:rPr>
        <w:lastRenderedPageBreak/>
        <w:t>If the case weight in your Query is higher than the default value of 200 kg then enter a higher case weight.</w:t>
      </w:r>
    </w:p>
    <w:p w:rsidR="00D41549" w:rsidRDefault="00D41549" w:rsidP="000F73AC">
      <w:pPr>
        <w:rPr>
          <w:lang w:val="en-US"/>
        </w:rPr>
      </w:pPr>
      <w:r>
        <w:rPr>
          <w:lang w:val="en-US"/>
        </w:rPr>
        <w:t>Packages per case</w:t>
      </w:r>
    </w:p>
    <w:p w:rsidR="00D41549" w:rsidRDefault="00D41549" w:rsidP="000F73AC">
      <w:pPr>
        <w:ind w:left="720"/>
        <w:rPr>
          <w:lang w:val="en-US"/>
        </w:rPr>
      </w:pPr>
      <w:r>
        <w:rPr>
          <w:lang w:val="en-US"/>
        </w:rPr>
        <w:t>Change the default values if you would like to have other Min</w:t>
      </w:r>
      <w:proofErr w:type="gramStart"/>
      <w:r>
        <w:rPr>
          <w:lang w:val="en-US"/>
        </w:rPr>
        <w:t>./</w:t>
      </w:r>
      <w:proofErr w:type="gramEnd"/>
      <w:r>
        <w:rPr>
          <w:lang w:val="en-US"/>
        </w:rPr>
        <w:t xml:space="preserve">Max. </w:t>
      </w:r>
      <w:proofErr w:type="gramStart"/>
      <w:r>
        <w:rPr>
          <w:lang w:val="en-US"/>
        </w:rPr>
        <w:t>settings</w:t>
      </w:r>
      <w:proofErr w:type="gramEnd"/>
      <w:r>
        <w:rPr>
          <w:lang w:val="en-US"/>
        </w:rPr>
        <w:t>.</w:t>
      </w:r>
    </w:p>
    <w:p w:rsidR="00D41549" w:rsidRDefault="00D41549" w:rsidP="000F73AC">
      <w:pPr>
        <w:rPr>
          <w:lang w:val="en-US"/>
        </w:rPr>
      </w:pPr>
      <w:r>
        <w:rPr>
          <w:lang w:val="en-US"/>
        </w:rPr>
        <w:t>Pallet Base Style</w:t>
      </w:r>
    </w:p>
    <w:p w:rsidR="00D41549" w:rsidRDefault="00D41549" w:rsidP="000F73AC">
      <w:pPr>
        <w:ind w:firstLine="720"/>
        <w:rPr>
          <w:lang w:val="en-US"/>
        </w:rPr>
      </w:pPr>
      <w:r>
        <w:rPr>
          <w:lang w:val="en-US"/>
        </w:rPr>
        <w:t>Select a pallet out of the list.</w:t>
      </w:r>
    </w:p>
    <w:p w:rsidR="00D41549" w:rsidRDefault="00D41549" w:rsidP="000F73AC">
      <w:pPr>
        <w:rPr>
          <w:lang w:val="en-US"/>
        </w:rPr>
      </w:pPr>
      <w:r>
        <w:rPr>
          <w:lang w:val="en-US"/>
        </w:rPr>
        <w:t>Length</w:t>
      </w:r>
    </w:p>
    <w:p w:rsidR="00D41549" w:rsidRDefault="00D41549" w:rsidP="000F73AC">
      <w:pPr>
        <w:ind w:left="720"/>
        <w:rPr>
          <w:lang w:val="en-US"/>
        </w:rPr>
      </w:pPr>
      <w:r>
        <w:rPr>
          <w:lang w:val="en-US"/>
        </w:rPr>
        <w:t>Use the length field to enter a pallet length when ‘0******no pallet’ was chosen out of the ‘Pallet Base Style’ field.</w:t>
      </w:r>
    </w:p>
    <w:p w:rsidR="00D41549" w:rsidRDefault="00D41549" w:rsidP="000F73AC">
      <w:pPr>
        <w:rPr>
          <w:lang w:val="en-US"/>
        </w:rPr>
      </w:pPr>
      <w:r>
        <w:rPr>
          <w:lang w:val="en-US"/>
        </w:rPr>
        <w:t>Width</w:t>
      </w:r>
    </w:p>
    <w:p w:rsidR="00D41549" w:rsidRDefault="00D41549" w:rsidP="000F73AC">
      <w:pPr>
        <w:ind w:left="720"/>
        <w:rPr>
          <w:lang w:val="en-US"/>
        </w:rPr>
      </w:pPr>
      <w:r>
        <w:rPr>
          <w:lang w:val="en-US"/>
        </w:rPr>
        <w:t>Use the width field to enter a pallet width when ‘0******no pallet’ was chosen out of the ‘Pallet Base Style’ field.</w:t>
      </w:r>
    </w:p>
    <w:p w:rsidR="00D41549" w:rsidRDefault="00D41549" w:rsidP="000F73AC">
      <w:pPr>
        <w:rPr>
          <w:lang w:val="en-US"/>
        </w:rPr>
      </w:pPr>
      <w:r>
        <w:rPr>
          <w:lang w:val="en-US"/>
        </w:rPr>
        <w:t>Max. Weight</w:t>
      </w:r>
    </w:p>
    <w:p w:rsidR="00D41549" w:rsidRDefault="00D41549" w:rsidP="000F73AC">
      <w:pPr>
        <w:ind w:firstLine="720"/>
        <w:rPr>
          <w:lang w:val="en-US"/>
        </w:rPr>
      </w:pPr>
      <w:r>
        <w:rPr>
          <w:lang w:val="en-US"/>
        </w:rPr>
        <w:t>Change the default value if necessary.</w:t>
      </w:r>
    </w:p>
    <w:p w:rsidR="00D41549" w:rsidRDefault="00D41549" w:rsidP="000F73AC">
      <w:pPr>
        <w:rPr>
          <w:lang w:val="en-US"/>
        </w:rPr>
      </w:pPr>
      <w:r>
        <w:rPr>
          <w:lang w:val="en-US"/>
        </w:rPr>
        <w:t>Max. Height</w:t>
      </w:r>
    </w:p>
    <w:p w:rsidR="00D41549" w:rsidRDefault="00D41549" w:rsidP="000F73AC">
      <w:pPr>
        <w:ind w:firstLine="720"/>
        <w:rPr>
          <w:lang w:val="en-US"/>
        </w:rPr>
      </w:pPr>
      <w:r>
        <w:rPr>
          <w:lang w:val="en-US"/>
        </w:rPr>
        <w:t>Change the default value if necessary.</w:t>
      </w:r>
    </w:p>
    <w:p w:rsidR="00D41549" w:rsidRDefault="00D41549" w:rsidP="000F73AC">
      <w:pPr>
        <w:rPr>
          <w:lang w:val="en-US"/>
        </w:rPr>
      </w:pPr>
      <w:r>
        <w:rPr>
          <w:lang w:val="en-US"/>
        </w:rPr>
        <w:t>Truck Style</w:t>
      </w:r>
    </w:p>
    <w:p w:rsidR="00D41549" w:rsidRDefault="00D41549" w:rsidP="000F73AC">
      <w:pPr>
        <w:ind w:firstLine="720"/>
        <w:rPr>
          <w:lang w:val="en-US"/>
        </w:rPr>
      </w:pPr>
      <w:r>
        <w:rPr>
          <w:lang w:val="en-US"/>
        </w:rPr>
        <w:t>Select a truck style.</w:t>
      </w:r>
    </w:p>
    <w:p w:rsidR="00D41549" w:rsidRDefault="00D41549" w:rsidP="000F73AC">
      <w:pPr>
        <w:rPr>
          <w:lang w:val="en-US"/>
        </w:rPr>
      </w:pPr>
      <w:r>
        <w:rPr>
          <w:lang w:val="en-US"/>
        </w:rPr>
        <w:t>Max. Weight (Truck)</w:t>
      </w:r>
    </w:p>
    <w:p w:rsidR="00D41549" w:rsidRDefault="00D41549" w:rsidP="000F73AC">
      <w:pPr>
        <w:ind w:firstLine="720"/>
        <w:rPr>
          <w:lang w:val="en-US"/>
        </w:rPr>
      </w:pPr>
      <w:r>
        <w:rPr>
          <w:lang w:val="en-US"/>
        </w:rPr>
        <w:t>Change the default value if necessary.</w:t>
      </w:r>
    </w:p>
    <w:p w:rsidR="00D41549" w:rsidRDefault="00D41549" w:rsidP="000F73AC">
      <w:pPr>
        <w:rPr>
          <w:lang w:val="en-US"/>
        </w:rPr>
      </w:pPr>
      <w:r>
        <w:rPr>
          <w:lang w:val="en-US"/>
        </w:rPr>
        <w:t>Max. Height (Truck)</w:t>
      </w:r>
    </w:p>
    <w:p w:rsidR="00D41549" w:rsidRDefault="00D41549" w:rsidP="000F73AC">
      <w:pPr>
        <w:ind w:firstLine="720"/>
        <w:rPr>
          <w:lang w:val="en-US"/>
        </w:rPr>
      </w:pPr>
      <w:r>
        <w:rPr>
          <w:lang w:val="en-US"/>
        </w:rPr>
        <w:t>Change the default value if necessary.</w:t>
      </w:r>
    </w:p>
    <w:p w:rsidR="00D41549" w:rsidRDefault="00D41549" w:rsidP="000F73AC">
      <w:pPr>
        <w:rPr>
          <w:lang w:val="en-US"/>
        </w:rPr>
      </w:pPr>
      <w:r>
        <w:rPr>
          <w:lang w:val="en-US"/>
        </w:rPr>
        <w:t>Loading Patterns</w:t>
      </w:r>
    </w:p>
    <w:p w:rsidR="00D41549" w:rsidRDefault="00D41549" w:rsidP="000F73AC">
      <w:pPr>
        <w:ind w:firstLine="720"/>
        <w:rPr>
          <w:lang w:val="en-US"/>
        </w:rPr>
      </w:pPr>
      <w:r>
        <w:rPr>
          <w:lang w:val="en-US"/>
        </w:rPr>
        <w:t>Choose the loading patterns.</w:t>
      </w:r>
    </w:p>
    <w:p w:rsidR="00D41549" w:rsidRDefault="00D41549" w:rsidP="00792461">
      <w:pPr>
        <w:pStyle w:val="Heading2"/>
        <w:rPr>
          <w:lang w:val="en-US"/>
        </w:rPr>
      </w:pPr>
      <w:r>
        <w:rPr>
          <w:lang w:val="en-US"/>
        </w:rPr>
        <w:lastRenderedPageBreak/>
        <w:t>Input Settings cylinder module</w:t>
      </w:r>
    </w:p>
    <w:p w:rsidR="00D41549" w:rsidRDefault="00AF1730" w:rsidP="000F73AC">
      <w:pPr>
        <w:rPr>
          <w:lang w:val="en-US"/>
        </w:rPr>
      </w:pPr>
      <w:r>
        <w:rPr>
          <w:noProof/>
          <w:lang w:eastAsia="en-NZ"/>
        </w:rPr>
        <w:pict>
          <v:shape id="Picture 7" o:spid="_x0000_i1031" type="#_x0000_t75" alt="Cylinder module input settings.JPG" style="width:349.5pt;height:459.75pt;visibility:visible">
            <v:imagedata r:id="rId11" o:title=""/>
          </v:shape>
        </w:pict>
      </w:r>
    </w:p>
    <w:p w:rsidR="00D41549" w:rsidRDefault="00D41549" w:rsidP="00792461">
      <w:pPr>
        <w:rPr>
          <w:lang w:val="en-US"/>
        </w:rPr>
      </w:pPr>
      <w:r>
        <w:rPr>
          <w:lang w:val="en-US"/>
        </w:rPr>
        <w:t>Choose the input setting you would like to use.</w:t>
      </w:r>
      <w:r>
        <w:rPr>
          <w:lang w:val="en-US"/>
        </w:rPr>
        <w:br w:type="page"/>
      </w:r>
    </w:p>
    <w:p w:rsidR="00D41549" w:rsidRDefault="00D41549" w:rsidP="005A3B50">
      <w:pPr>
        <w:pStyle w:val="Heading1"/>
        <w:rPr>
          <w:lang w:val="en-US"/>
        </w:rPr>
      </w:pPr>
      <w:bookmarkStart w:id="3" w:name="_Runtime"/>
      <w:bookmarkEnd w:id="3"/>
      <w:r>
        <w:rPr>
          <w:lang w:val="en-US"/>
        </w:rPr>
        <w:t>Runtime</w:t>
      </w:r>
    </w:p>
    <w:p w:rsidR="00D41549" w:rsidRPr="00686B52" w:rsidRDefault="00D41549" w:rsidP="00686B52">
      <w:pPr>
        <w:rPr>
          <w:lang w:val="en-US"/>
        </w:rPr>
      </w:pPr>
      <w:r>
        <w:rPr>
          <w:lang w:val="en-US"/>
        </w:rPr>
        <w:t xml:space="preserve">The runtime is an important process in SADIE. </w:t>
      </w:r>
      <w:r>
        <w:t xml:space="preserve">SADIE has to simulate a user inputting the required data and pushing the required buttons at the right time. This is done in the ‘Runtime’ window, shown here. </w:t>
      </w:r>
    </w:p>
    <w:p w:rsidR="00D41549" w:rsidRDefault="00AF1730" w:rsidP="005A3B50">
      <w:pPr>
        <w:rPr>
          <w:lang w:val="en-US"/>
        </w:rPr>
      </w:pPr>
      <w:r>
        <w:rPr>
          <w:noProof/>
          <w:lang w:eastAsia="en-NZ"/>
        </w:rPr>
        <w:pict>
          <v:shape id="Picture 2" o:spid="_x0000_i1032" type="#_x0000_t75" alt="Runtime.JPG" style="width:354.75pt;height:174pt;visibility:visible">
            <v:imagedata r:id="rId12" o:title=""/>
          </v:shape>
        </w:pict>
      </w:r>
    </w:p>
    <w:p w:rsidR="00D41549" w:rsidRDefault="00D41549">
      <w:pPr>
        <w:rPr>
          <w:lang w:val="en-US"/>
        </w:rPr>
      </w:pPr>
      <w:r>
        <w:rPr>
          <w:lang w:val="en-US"/>
        </w:rPr>
        <w:t>Depending on the complexity of the calculation it can be calculated in a few seconds or can even last for minutes, in extreme cases even days (but for those calculations I do not suggest SADIE).</w:t>
      </w:r>
    </w:p>
    <w:p w:rsidR="00D41549" w:rsidRDefault="00D41549">
      <w:pPr>
        <w:rPr>
          <w:lang w:val="en-US"/>
        </w:rPr>
      </w:pPr>
      <w:r>
        <w:rPr>
          <w:lang w:val="en-US"/>
        </w:rPr>
        <w:t>If the user has no experience what time to expect for the Query</w:t>
      </w:r>
      <w:r w:rsidR="00AF1730">
        <w:rPr>
          <w:lang w:val="en-US"/>
        </w:rPr>
        <w:t>,</w:t>
      </w:r>
      <w:r>
        <w:rPr>
          <w:lang w:val="en-US"/>
        </w:rPr>
        <w:t xml:space="preserve"> </w:t>
      </w:r>
      <w:r w:rsidR="00AF1730">
        <w:rPr>
          <w:lang w:val="en-US"/>
        </w:rPr>
        <w:t>the user</w:t>
      </w:r>
      <w:r>
        <w:rPr>
          <w:lang w:val="en-US"/>
        </w:rPr>
        <w:t xml:space="preserve"> should start the Query and measure the time Cape Pack needs for the second calculation. To do this </w:t>
      </w:r>
      <w:r w:rsidR="00AF1730">
        <w:rPr>
          <w:lang w:val="en-US"/>
        </w:rPr>
        <w:t>the user</w:t>
      </w:r>
      <w:r>
        <w:rPr>
          <w:lang w:val="en-US"/>
        </w:rPr>
        <w:t xml:space="preserve"> has to choose the ‘Show my truck’ and the ‘Export’ option manually for the first two calculations. To do that following steps have to be done:</w:t>
      </w:r>
    </w:p>
    <w:p w:rsidR="00D41549" w:rsidRDefault="00D41549" w:rsidP="008911E9">
      <w:pPr>
        <w:pStyle w:val="ListParagraph"/>
        <w:numPr>
          <w:ilvl w:val="0"/>
          <w:numId w:val="5"/>
        </w:numPr>
        <w:rPr>
          <w:lang w:val="en-US"/>
        </w:rPr>
      </w:pPr>
      <w:r>
        <w:rPr>
          <w:lang w:val="en-US"/>
        </w:rPr>
        <w:t>Wait till the calculation ends</w:t>
      </w:r>
    </w:p>
    <w:p w:rsidR="00D41549" w:rsidRDefault="00D41549" w:rsidP="008911E9">
      <w:pPr>
        <w:pStyle w:val="ListParagraph"/>
        <w:numPr>
          <w:ilvl w:val="0"/>
          <w:numId w:val="5"/>
        </w:numPr>
        <w:rPr>
          <w:lang w:val="en-US"/>
        </w:rPr>
      </w:pPr>
      <w:r>
        <w:rPr>
          <w:lang w:val="en-US"/>
        </w:rPr>
        <w:t>From the top bar choose ‘Truck’ and there choose ‘Show My Truck’</w:t>
      </w:r>
    </w:p>
    <w:p w:rsidR="00D41549" w:rsidRDefault="00D41549" w:rsidP="008911E9">
      <w:pPr>
        <w:pStyle w:val="ListParagraph"/>
        <w:numPr>
          <w:ilvl w:val="0"/>
          <w:numId w:val="5"/>
        </w:numPr>
        <w:rPr>
          <w:lang w:val="en-US"/>
        </w:rPr>
      </w:pPr>
      <w:r>
        <w:rPr>
          <w:lang w:val="en-US"/>
        </w:rPr>
        <w:t>Here choose ‘File’ and there ‘Save current load and exit’</w:t>
      </w:r>
    </w:p>
    <w:p w:rsidR="00D41549" w:rsidRDefault="00D41549" w:rsidP="008911E9">
      <w:pPr>
        <w:pStyle w:val="ListParagraph"/>
        <w:numPr>
          <w:ilvl w:val="0"/>
          <w:numId w:val="5"/>
        </w:numPr>
        <w:rPr>
          <w:lang w:val="en-US"/>
        </w:rPr>
      </w:pPr>
      <w:r>
        <w:rPr>
          <w:lang w:val="en-US"/>
        </w:rPr>
        <w:t>Then, out of the top bar, choose ‘File’ and there ‘Export and Exit’</w:t>
      </w:r>
    </w:p>
    <w:p w:rsidR="00D41549" w:rsidRDefault="00D41549" w:rsidP="006C2B1A">
      <w:pPr>
        <w:rPr>
          <w:lang w:val="en-US"/>
        </w:rPr>
      </w:pPr>
      <w:r>
        <w:rPr>
          <w:lang w:val="en-US"/>
        </w:rPr>
        <w:t>SADIE starts then with the next calculation.</w:t>
      </w:r>
    </w:p>
    <w:p w:rsidR="00D41549" w:rsidRDefault="00D41549" w:rsidP="006C2B1A">
      <w:pPr>
        <w:rPr>
          <w:lang w:val="en-US"/>
        </w:rPr>
      </w:pPr>
      <w:r>
        <w:rPr>
          <w:lang w:val="en-US"/>
        </w:rPr>
        <w:lastRenderedPageBreak/>
        <w:t xml:space="preserve">Before you do the last step after the second calculation (Export and Exit) click into </w:t>
      </w:r>
      <w:proofErr w:type="gramStart"/>
      <w:r>
        <w:rPr>
          <w:lang w:val="en-US"/>
        </w:rPr>
        <w:t>SADIEs</w:t>
      </w:r>
      <w:proofErr w:type="gramEnd"/>
      <w:r>
        <w:rPr>
          <w:lang w:val="en-US"/>
        </w:rPr>
        <w:t xml:space="preserve"> main window. There go to the ‘Runtime’ button and change the runtime to the time you have measured for the second calculation plus a few seconds.</w:t>
      </w:r>
    </w:p>
    <w:p w:rsidR="00D41549" w:rsidRDefault="00D41549" w:rsidP="006C2B1A">
      <w:pPr>
        <w:rPr>
          <w:lang w:val="en-US"/>
        </w:rPr>
      </w:pPr>
      <w:r>
        <w:rPr>
          <w:lang w:val="en-US"/>
        </w:rPr>
        <w:t>Example: measured time 35 seconds = runtime chosen 45 seconds</w:t>
      </w:r>
    </w:p>
    <w:p w:rsidR="00D41549" w:rsidRDefault="00D41549" w:rsidP="006C2B1A">
      <w:pPr>
        <w:rPr>
          <w:lang w:val="en-US"/>
        </w:rPr>
      </w:pPr>
      <w:r>
        <w:rPr>
          <w:lang w:val="en-US"/>
        </w:rPr>
        <w:t xml:space="preserve">After changing the runtime proceed with the last step (Export and Exit). </w:t>
      </w:r>
    </w:p>
    <w:p w:rsidR="00D41549" w:rsidRDefault="00D41549" w:rsidP="006C2B1A">
      <w:pPr>
        <w:rPr>
          <w:lang w:val="en-US"/>
        </w:rPr>
      </w:pPr>
      <w:r>
        <w:rPr>
          <w:lang w:val="en-US"/>
        </w:rPr>
        <w:t>From now on SADIE starts the ‘Show my truck’/’Export’ option after in our example 45 seconds.</w:t>
      </w:r>
    </w:p>
    <w:p w:rsidR="00D41549" w:rsidRDefault="00D41549" w:rsidP="006C2B1A">
      <w:pPr>
        <w:rPr>
          <w:lang w:val="en-US"/>
        </w:rPr>
      </w:pPr>
      <w:r>
        <w:rPr>
          <w:lang w:val="en-US"/>
        </w:rPr>
        <w:t xml:space="preserve">Should it be necessary to change the runtime again during the process just click in </w:t>
      </w:r>
      <w:proofErr w:type="gramStart"/>
      <w:r>
        <w:rPr>
          <w:lang w:val="en-US"/>
        </w:rPr>
        <w:t>SADIEs</w:t>
      </w:r>
      <w:proofErr w:type="gramEnd"/>
      <w:r>
        <w:rPr>
          <w:lang w:val="en-US"/>
        </w:rPr>
        <w:t xml:space="preserve"> main window during the calculation and wait for the end of your chosen runtime plus 10 seconds more. After that change the runtime as you like.</w:t>
      </w:r>
    </w:p>
    <w:p w:rsidR="00D41549" w:rsidRDefault="00D41549" w:rsidP="006C2B1A">
      <w:pPr>
        <w:rPr>
          <w:lang w:val="en-US"/>
        </w:rPr>
      </w:pPr>
      <w:r>
        <w:rPr>
          <w:lang w:val="en-US"/>
        </w:rPr>
        <w:t>To resume the process do the same you did before to find the right runtime for your Query:</w:t>
      </w:r>
    </w:p>
    <w:p w:rsidR="00D41549" w:rsidRDefault="00D41549" w:rsidP="009C7E99">
      <w:pPr>
        <w:pStyle w:val="ListParagraph"/>
        <w:numPr>
          <w:ilvl w:val="0"/>
          <w:numId w:val="5"/>
        </w:numPr>
        <w:rPr>
          <w:lang w:val="en-US"/>
        </w:rPr>
      </w:pPr>
      <w:r>
        <w:rPr>
          <w:lang w:val="en-US"/>
        </w:rPr>
        <w:t>From the top bar chose ‘Truck’ and there chose ‘Show My Truck’</w:t>
      </w:r>
    </w:p>
    <w:p w:rsidR="00D41549" w:rsidRDefault="00D41549" w:rsidP="009C7E99">
      <w:pPr>
        <w:pStyle w:val="ListParagraph"/>
        <w:numPr>
          <w:ilvl w:val="0"/>
          <w:numId w:val="5"/>
        </w:numPr>
        <w:rPr>
          <w:lang w:val="en-US"/>
        </w:rPr>
      </w:pPr>
      <w:r>
        <w:rPr>
          <w:lang w:val="en-US"/>
        </w:rPr>
        <w:t>Here chose ‘File’ and there ‘Save current load and exit’</w:t>
      </w:r>
    </w:p>
    <w:p w:rsidR="00D41549" w:rsidRDefault="00D41549" w:rsidP="009C7E99">
      <w:pPr>
        <w:pStyle w:val="ListParagraph"/>
        <w:numPr>
          <w:ilvl w:val="0"/>
          <w:numId w:val="5"/>
        </w:numPr>
        <w:rPr>
          <w:lang w:val="en-US"/>
        </w:rPr>
      </w:pPr>
      <w:r>
        <w:rPr>
          <w:lang w:val="en-US"/>
        </w:rPr>
        <w:t>Then, out of the top bar, chose ‘File’ and there ‘Export and Exit’</w:t>
      </w:r>
    </w:p>
    <w:p w:rsidR="00D41549" w:rsidRDefault="00D41549" w:rsidP="006C2B1A">
      <w:pPr>
        <w:rPr>
          <w:lang w:val="en-US"/>
        </w:rPr>
      </w:pPr>
    </w:p>
    <w:p w:rsidR="00D41549" w:rsidRDefault="00D41549" w:rsidP="006C2B1A">
      <w:pPr>
        <w:rPr>
          <w:lang w:val="en-US"/>
        </w:rPr>
      </w:pPr>
      <w:r w:rsidRPr="009C7E99">
        <w:rPr>
          <w:color w:val="FF0000"/>
          <w:lang w:val="en-US"/>
        </w:rPr>
        <w:t>Important</w:t>
      </w:r>
      <w:r>
        <w:rPr>
          <w:lang w:val="en-US"/>
        </w:rPr>
        <w:t xml:space="preserve">: </w:t>
      </w:r>
    </w:p>
    <w:p w:rsidR="00D41549" w:rsidRPr="006C2B1A" w:rsidRDefault="00D41549" w:rsidP="006C2B1A">
      <w:pPr>
        <w:rPr>
          <w:lang w:val="en-US"/>
        </w:rPr>
      </w:pPr>
      <w:r>
        <w:rPr>
          <w:lang w:val="en-US"/>
        </w:rPr>
        <w:t xml:space="preserve">Most of the </w:t>
      </w:r>
      <w:proofErr w:type="gramStart"/>
      <w:r>
        <w:rPr>
          <w:lang w:val="en-US"/>
        </w:rPr>
        <w:t>time less and less time is needed for a calculation since the packages are</w:t>
      </w:r>
      <w:proofErr w:type="gramEnd"/>
      <w:r>
        <w:rPr>
          <w:lang w:val="en-US"/>
        </w:rPr>
        <w:t xml:space="preserve"> getting bigger all the time. That means it is possible to reduce the runtime during the process to speed up the Query. However, sometimes a calculation needs longer than expected and so it might happen that the chosen runtime is short. If this happens SADIE simulates the button pushing user to early, the process stops and has to be resumed manually. So if no one is nearby to do that a longer runtime should always be chosen to prevent this! A longer runtime also prevents run-time error 9 from happening.</w:t>
      </w:r>
    </w:p>
    <w:p w:rsidR="00D41549" w:rsidRDefault="00D41549">
      <w:pPr>
        <w:rPr>
          <w:b/>
          <w:bCs/>
          <w:sz w:val="36"/>
          <w:szCs w:val="36"/>
          <w:lang w:val="en-US"/>
        </w:rPr>
      </w:pPr>
      <w:bookmarkStart w:id="4" w:name="_Common_errors"/>
      <w:bookmarkEnd w:id="4"/>
    </w:p>
    <w:p w:rsidR="00D41549" w:rsidRDefault="00D41549" w:rsidP="005A3B50">
      <w:pPr>
        <w:pStyle w:val="Heading1"/>
        <w:rPr>
          <w:lang w:val="en-US"/>
        </w:rPr>
      </w:pPr>
      <w:r>
        <w:rPr>
          <w:lang w:val="en-US"/>
        </w:rPr>
        <w:lastRenderedPageBreak/>
        <w:t>Common errors</w:t>
      </w:r>
    </w:p>
    <w:p w:rsidR="00D41549" w:rsidRDefault="00D41549" w:rsidP="00824F98">
      <w:pPr>
        <w:rPr>
          <w:lang w:val="en-US"/>
        </w:rPr>
      </w:pPr>
      <w:r w:rsidRPr="00C966E9">
        <w:rPr>
          <w:lang w:val="en-US"/>
        </w:rPr>
        <w:t>Run-time error ‘</w:t>
      </w:r>
      <w:r>
        <w:rPr>
          <w:lang w:val="en-US"/>
        </w:rPr>
        <w:t>5</w:t>
      </w:r>
      <w:r w:rsidRPr="00C966E9">
        <w:rPr>
          <w:lang w:val="en-US"/>
        </w:rPr>
        <w:t>’</w:t>
      </w:r>
      <w:r>
        <w:rPr>
          <w:lang w:val="en-US"/>
        </w:rPr>
        <w:t>: Invalid procedure call or argument</w:t>
      </w:r>
    </w:p>
    <w:p w:rsidR="00D41549" w:rsidRPr="00C966E9" w:rsidRDefault="00D41549" w:rsidP="00C966E9">
      <w:pPr>
        <w:pStyle w:val="ListParagraph"/>
        <w:numPr>
          <w:ilvl w:val="0"/>
          <w:numId w:val="4"/>
        </w:numPr>
        <w:rPr>
          <w:lang w:val="en-US"/>
        </w:rPr>
      </w:pPr>
      <w:r w:rsidRPr="00C966E9">
        <w:rPr>
          <w:lang w:val="en-US"/>
        </w:rPr>
        <w:t xml:space="preserve">An error that occurs when the calculation stops exactly at the point </w:t>
      </w:r>
      <w:r>
        <w:rPr>
          <w:lang w:val="en-US"/>
        </w:rPr>
        <w:t xml:space="preserve"> where </w:t>
      </w:r>
      <w:r w:rsidRPr="00C966E9">
        <w:rPr>
          <w:lang w:val="en-US"/>
        </w:rPr>
        <w:t>Cape Pack wants to start the ‘Show my truck’ application or export the results from the ‘Show my truck’ application.</w:t>
      </w:r>
    </w:p>
    <w:p w:rsidR="00D41549" w:rsidRDefault="00D41549" w:rsidP="00C966E9">
      <w:pPr>
        <w:pStyle w:val="ListParagraph"/>
        <w:rPr>
          <w:lang w:val="en-US"/>
        </w:rPr>
      </w:pPr>
      <w:r w:rsidRPr="00C966E9">
        <w:rPr>
          <w:lang w:val="en-US"/>
        </w:rPr>
        <w:t>Solution: Chose a longer runtime</w:t>
      </w:r>
    </w:p>
    <w:p w:rsidR="00D41549" w:rsidRDefault="00D41549" w:rsidP="00C966E9">
      <w:pPr>
        <w:rPr>
          <w:lang w:val="en-US"/>
        </w:rPr>
      </w:pPr>
    </w:p>
    <w:p w:rsidR="00D41549" w:rsidRPr="00C966E9" w:rsidRDefault="00D41549" w:rsidP="00C966E9">
      <w:pPr>
        <w:rPr>
          <w:lang w:val="en-US"/>
        </w:rPr>
      </w:pPr>
      <w:r w:rsidRPr="00C966E9">
        <w:rPr>
          <w:lang w:val="en-US"/>
        </w:rPr>
        <w:t>Run-time error ‘9’: Subscript out of range</w:t>
      </w:r>
    </w:p>
    <w:p w:rsidR="00D41549" w:rsidRDefault="00D41549" w:rsidP="00FF597D">
      <w:pPr>
        <w:pStyle w:val="ListParagraph"/>
        <w:numPr>
          <w:ilvl w:val="0"/>
          <w:numId w:val="4"/>
        </w:numPr>
        <w:rPr>
          <w:lang w:val="en-US"/>
        </w:rPr>
      </w:pPr>
      <w:r w:rsidRPr="00FF597D">
        <w:rPr>
          <w:lang w:val="en-US"/>
        </w:rPr>
        <w:t>This is an error that occurs when the chosen runtime is too short. It occurs mostly for Queries where the ‘Weight’ is not changing but the ‘Bulk density’ is. The error happens also when it looks for the user like the chosen runtime is long enough. This has to do with different processes running in the background that are not to see.</w:t>
      </w:r>
    </w:p>
    <w:p w:rsidR="00D41549" w:rsidRPr="00FF597D" w:rsidRDefault="00D41549" w:rsidP="00FF597D">
      <w:pPr>
        <w:pStyle w:val="ListParagraph"/>
        <w:rPr>
          <w:lang w:val="en-US"/>
        </w:rPr>
      </w:pPr>
      <w:r w:rsidRPr="00FF597D">
        <w:rPr>
          <w:lang w:val="en-US"/>
        </w:rPr>
        <w:t>Solution: Choose a longer runtime for the Query</w:t>
      </w:r>
    </w:p>
    <w:p w:rsidR="00D41549" w:rsidRDefault="00D41549" w:rsidP="00824F98">
      <w:pPr>
        <w:rPr>
          <w:lang w:val="en-US"/>
        </w:rPr>
      </w:pPr>
    </w:p>
    <w:p w:rsidR="00D41549" w:rsidRDefault="00D41549" w:rsidP="00824F98">
      <w:pPr>
        <w:rPr>
          <w:lang w:val="en-US"/>
        </w:rPr>
      </w:pPr>
      <w:proofErr w:type="gramStart"/>
      <w:r>
        <w:rPr>
          <w:lang w:val="en-US"/>
        </w:rPr>
        <w:t>Unknown error code.</w:t>
      </w:r>
      <w:proofErr w:type="gramEnd"/>
      <w:r>
        <w:rPr>
          <w:lang w:val="en-US"/>
        </w:rPr>
        <w:t xml:space="preserve"> #11: Division by zero</w:t>
      </w:r>
    </w:p>
    <w:p w:rsidR="00D41549" w:rsidRDefault="00D41549" w:rsidP="00FF597D">
      <w:pPr>
        <w:pStyle w:val="ListParagraph"/>
        <w:numPr>
          <w:ilvl w:val="0"/>
          <w:numId w:val="4"/>
        </w:numPr>
        <w:rPr>
          <w:lang w:val="en-US"/>
        </w:rPr>
      </w:pPr>
      <w:r w:rsidRPr="00FF597D">
        <w:rPr>
          <w:lang w:val="en-US"/>
        </w:rPr>
        <w:t>The ‘Division by zero’ error occurs when the ‘</w:t>
      </w:r>
      <w:r>
        <w:rPr>
          <w:lang w:val="en-US"/>
        </w:rPr>
        <w:t xml:space="preserve">Dimensional variance </w:t>
      </w:r>
      <w:r w:rsidRPr="00FF597D">
        <w:rPr>
          <w:lang w:val="en-US"/>
        </w:rPr>
        <w:t>(+\-)’ is too high for the Query.</w:t>
      </w:r>
    </w:p>
    <w:p w:rsidR="00D41549" w:rsidRPr="00FF597D" w:rsidRDefault="00D41549" w:rsidP="00FF597D">
      <w:pPr>
        <w:pStyle w:val="ListParagraph"/>
        <w:rPr>
          <w:lang w:val="en-US"/>
        </w:rPr>
      </w:pPr>
      <w:r w:rsidRPr="00FF597D">
        <w:rPr>
          <w:lang w:val="en-US"/>
        </w:rPr>
        <w:t>Solution: Reduce the ‘Dimensional variance (+\-)’ values</w:t>
      </w:r>
    </w:p>
    <w:p w:rsidR="00D41549" w:rsidRDefault="00D41549" w:rsidP="005A3B50">
      <w:pPr>
        <w:rPr>
          <w:lang w:val="en-US"/>
        </w:rPr>
      </w:pPr>
    </w:p>
    <w:p w:rsidR="00D41549" w:rsidRDefault="00D41549" w:rsidP="005A3B50">
      <w:pPr>
        <w:rPr>
          <w:lang w:val="en-US"/>
        </w:rPr>
      </w:pPr>
      <w:r>
        <w:rPr>
          <w:lang w:val="en-US"/>
        </w:rPr>
        <w:t>Run-time error ‘13’: Type mismatch</w:t>
      </w:r>
    </w:p>
    <w:p w:rsidR="00D41549" w:rsidRDefault="00D41549" w:rsidP="00F822D8">
      <w:pPr>
        <w:pStyle w:val="ListParagraph"/>
        <w:numPr>
          <w:ilvl w:val="0"/>
          <w:numId w:val="4"/>
        </w:numPr>
        <w:rPr>
          <w:lang w:val="en-US"/>
        </w:rPr>
      </w:pPr>
      <w:r w:rsidRPr="00F822D8">
        <w:rPr>
          <w:lang w:val="en-US"/>
        </w:rPr>
        <w:t>This error occurs when data in the GUI necessary to start the calculation process is missing, for example no ‘Pack type’ was chosen.</w:t>
      </w:r>
    </w:p>
    <w:p w:rsidR="00D41549" w:rsidRDefault="00D41549" w:rsidP="00F822D8">
      <w:pPr>
        <w:pStyle w:val="ListParagraph"/>
        <w:rPr>
          <w:lang w:val="en-US"/>
        </w:rPr>
      </w:pPr>
      <w:r w:rsidRPr="00F822D8">
        <w:rPr>
          <w:lang w:val="en-US"/>
        </w:rPr>
        <w:t>Solution: Enter all the necessary data in the GUI</w:t>
      </w:r>
    </w:p>
    <w:p w:rsidR="00D41549" w:rsidRDefault="00D41549" w:rsidP="00533084">
      <w:pPr>
        <w:rPr>
          <w:lang w:val="en-US"/>
        </w:rPr>
      </w:pPr>
    </w:p>
    <w:p w:rsidR="00D41549" w:rsidRDefault="00D41549" w:rsidP="00533084">
      <w:pPr>
        <w:rPr>
          <w:lang w:val="en-US"/>
        </w:rPr>
      </w:pPr>
    </w:p>
    <w:p w:rsidR="00D41549" w:rsidRDefault="00D41549" w:rsidP="00533084">
      <w:pPr>
        <w:rPr>
          <w:lang w:val="en-US"/>
        </w:rPr>
      </w:pPr>
    </w:p>
    <w:p w:rsidR="00D41549" w:rsidRDefault="00D41549" w:rsidP="00533084">
      <w:pPr>
        <w:rPr>
          <w:lang w:val="en-US"/>
        </w:rPr>
      </w:pPr>
      <w:r>
        <w:rPr>
          <w:lang w:val="en-US"/>
        </w:rPr>
        <w:t>Save Alert: You are about to save the on-screen diagrams…</w:t>
      </w:r>
    </w:p>
    <w:p w:rsidR="00D41549" w:rsidRDefault="00D41549" w:rsidP="00533084">
      <w:pPr>
        <w:pStyle w:val="ListParagraph"/>
        <w:numPr>
          <w:ilvl w:val="0"/>
          <w:numId w:val="4"/>
        </w:numPr>
        <w:rPr>
          <w:lang w:val="en-US"/>
        </w:rPr>
      </w:pPr>
      <w:r w:rsidRPr="00533084">
        <w:rPr>
          <w:lang w:val="en-US"/>
        </w:rPr>
        <w:t>This can happen when the calculation ends with the runtime.</w:t>
      </w:r>
      <w:r>
        <w:rPr>
          <w:lang w:val="en-US"/>
        </w:rPr>
        <w:t xml:space="preserve"> Click ‘Cancel’ and do the following steps:</w:t>
      </w:r>
    </w:p>
    <w:p w:rsidR="00D41549" w:rsidRDefault="00D41549" w:rsidP="00892171">
      <w:pPr>
        <w:pStyle w:val="ListParagraph"/>
        <w:numPr>
          <w:ilvl w:val="0"/>
          <w:numId w:val="7"/>
        </w:numPr>
        <w:rPr>
          <w:lang w:val="en-US"/>
        </w:rPr>
      </w:pPr>
      <w:r>
        <w:rPr>
          <w:lang w:val="en-US"/>
        </w:rPr>
        <w:t>From the top bar chose ‘Truck’ and there chose ‘Show My Truck’</w:t>
      </w:r>
    </w:p>
    <w:p w:rsidR="00D41549" w:rsidRDefault="00D41549" w:rsidP="00892171">
      <w:pPr>
        <w:pStyle w:val="ListParagraph"/>
        <w:numPr>
          <w:ilvl w:val="0"/>
          <w:numId w:val="7"/>
        </w:numPr>
        <w:rPr>
          <w:lang w:val="en-US"/>
        </w:rPr>
      </w:pPr>
      <w:r>
        <w:rPr>
          <w:lang w:val="en-US"/>
        </w:rPr>
        <w:t>Here chose ‘File’ and there ‘Save current load and exit’</w:t>
      </w:r>
    </w:p>
    <w:p w:rsidR="00D41549" w:rsidRPr="00533084" w:rsidRDefault="00D41549" w:rsidP="00892171">
      <w:pPr>
        <w:pStyle w:val="ListParagraph"/>
        <w:numPr>
          <w:ilvl w:val="0"/>
          <w:numId w:val="7"/>
        </w:numPr>
        <w:rPr>
          <w:lang w:val="en-US"/>
        </w:rPr>
      </w:pPr>
      <w:r>
        <w:rPr>
          <w:lang w:val="en-US"/>
        </w:rPr>
        <w:t>Then, out of the top bar, chose ‘File’ and there ‘Export and Exit’</w:t>
      </w:r>
    </w:p>
    <w:p w:rsidR="00D41549" w:rsidRPr="00533084" w:rsidRDefault="00D41549" w:rsidP="00533084">
      <w:pPr>
        <w:pStyle w:val="ListParagraph"/>
        <w:rPr>
          <w:lang w:val="en-US"/>
        </w:rPr>
      </w:pPr>
      <w:r w:rsidRPr="00533084">
        <w:rPr>
          <w:lang w:val="en-US"/>
        </w:rPr>
        <w:t>Solution: Choose a longer runtime for the Query</w:t>
      </w:r>
    </w:p>
    <w:p w:rsidR="00D41549" w:rsidRPr="00533084" w:rsidRDefault="00D41549" w:rsidP="00533084">
      <w:pPr>
        <w:rPr>
          <w:lang w:val="en-US"/>
        </w:rPr>
      </w:pPr>
    </w:p>
    <w:p w:rsidR="00D41549" w:rsidRDefault="00D41549">
      <w:pPr>
        <w:rPr>
          <w:lang w:val="en-US"/>
        </w:rPr>
      </w:pPr>
    </w:p>
    <w:p w:rsidR="00D41549" w:rsidRPr="00F822D8" w:rsidRDefault="00D41549" w:rsidP="00851DBA">
      <w:pPr>
        <w:pStyle w:val="Heading1"/>
        <w:rPr>
          <w:lang w:val="en-US"/>
        </w:rPr>
      </w:pPr>
      <w:bookmarkStart w:id="5" w:name="_Database"/>
      <w:bookmarkEnd w:id="5"/>
      <w:r>
        <w:rPr>
          <w:lang w:val="en-US"/>
        </w:rPr>
        <w:br w:type="page"/>
      </w:r>
      <w:r>
        <w:rPr>
          <w:lang w:val="en-US"/>
        </w:rPr>
        <w:lastRenderedPageBreak/>
        <w:t>Database</w:t>
      </w:r>
    </w:p>
    <w:p w:rsidR="00D41549" w:rsidRDefault="00D41549" w:rsidP="005A3B50">
      <w:pPr>
        <w:rPr>
          <w:lang w:val="en-US"/>
        </w:rPr>
      </w:pPr>
      <w:r>
        <w:rPr>
          <w:lang w:val="en-US"/>
        </w:rPr>
        <w:t>The results of every calculation are saved in an Access database. The results of the case module are saved in the folder ‘results’ and the results of the cylinder module are saved in the folder ‘</w:t>
      </w:r>
      <w:proofErr w:type="spellStart"/>
      <w:r>
        <w:rPr>
          <w:lang w:val="en-US"/>
        </w:rPr>
        <w:t>resultsCylinder</w:t>
      </w:r>
      <w:proofErr w:type="spellEnd"/>
      <w:r>
        <w:rPr>
          <w:lang w:val="en-US"/>
        </w:rPr>
        <w:t>’.</w:t>
      </w:r>
    </w:p>
    <w:p w:rsidR="00D41549" w:rsidRDefault="00D41549" w:rsidP="005A3B50">
      <w:pPr>
        <w:rPr>
          <w:lang w:val="en-US"/>
        </w:rPr>
      </w:pPr>
      <w:r>
        <w:rPr>
          <w:lang w:val="en-US"/>
        </w:rPr>
        <w:t>The database includes also the folders ‘pallets’ and ‘trucks’. Here it is possible to add new pallets and trucks into SADIE.</w:t>
      </w:r>
    </w:p>
    <w:p w:rsidR="00D41549" w:rsidRDefault="00D41549" w:rsidP="005A3B50">
      <w:pPr>
        <w:rPr>
          <w:lang w:val="en-US"/>
        </w:rPr>
      </w:pPr>
      <w:r>
        <w:rPr>
          <w:lang w:val="en-US"/>
        </w:rPr>
        <w:t>The user has to make a new pallet/truck with Cape Pack and then open the pallet or truck</w:t>
      </w:r>
      <w:r w:rsidRPr="00283C05">
        <w:rPr>
          <w:lang w:val="en-US"/>
        </w:rPr>
        <w:t xml:space="preserve"> </w:t>
      </w:r>
      <w:r>
        <w:rPr>
          <w:lang w:val="en-US"/>
        </w:rPr>
        <w:t>folder in the database. Here it is possible to write down the exact name of the new made pallet/truck and an explanation of the pallet/truck. After saving the database the new pallet/truck will be available in SADIE.</w:t>
      </w:r>
    </w:p>
    <w:p w:rsidR="00D41549" w:rsidRPr="005A3B50" w:rsidRDefault="00D41549" w:rsidP="005A3B50">
      <w:pPr>
        <w:rPr>
          <w:lang w:val="en-US"/>
        </w:rPr>
      </w:pPr>
    </w:p>
    <w:sectPr w:rsidR="00D41549" w:rsidRPr="005A3B50" w:rsidSect="00D766BE">
      <w:pgSz w:w="11906" w:h="16838"/>
      <w:pgMar w:top="1440" w:right="1440" w:bottom="144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282144"/>
    <w:multiLevelType w:val="hybridMultilevel"/>
    <w:tmpl w:val="70B65EE4"/>
    <w:lvl w:ilvl="0" w:tplc="14090001">
      <w:start w:val="1"/>
      <w:numFmt w:val="bullet"/>
      <w:lvlText w:val=""/>
      <w:lvlJc w:val="left"/>
      <w:pPr>
        <w:ind w:left="720" w:hanging="360"/>
      </w:pPr>
      <w:rPr>
        <w:rFonts w:ascii="Symbol" w:hAnsi="Symbol" w:cs="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cs="Wingdings" w:hint="default"/>
      </w:rPr>
    </w:lvl>
    <w:lvl w:ilvl="3" w:tplc="14090001">
      <w:start w:val="1"/>
      <w:numFmt w:val="bullet"/>
      <w:lvlText w:val=""/>
      <w:lvlJc w:val="left"/>
      <w:pPr>
        <w:ind w:left="2880" w:hanging="360"/>
      </w:pPr>
      <w:rPr>
        <w:rFonts w:ascii="Symbol" w:hAnsi="Symbol" w:cs="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cs="Wingdings" w:hint="default"/>
      </w:rPr>
    </w:lvl>
    <w:lvl w:ilvl="6" w:tplc="14090001">
      <w:start w:val="1"/>
      <w:numFmt w:val="bullet"/>
      <w:lvlText w:val=""/>
      <w:lvlJc w:val="left"/>
      <w:pPr>
        <w:ind w:left="5040" w:hanging="360"/>
      </w:pPr>
      <w:rPr>
        <w:rFonts w:ascii="Symbol" w:hAnsi="Symbol" w:cs="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cs="Wingdings" w:hint="default"/>
      </w:rPr>
    </w:lvl>
  </w:abstractNum>
  <w:abstractNum w:abstractNumId="1">
    <w:nsid w:val="178B76BC"/>
    <w:multiLevelType w:val="hybridMultilevel"/>
    <w:tmpl w:val="8752F3D4"/>
    <w:lvl w:ilvl="0" w:tplc="1409000F">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start w:val="1"/>
      <w:numFmt w:val="lowerRoman"/>
      <w:lvlText w:val="%3."/>
      <w:lvlJc w:val="right"/>
      <w:pPr>
        <w:ind w:left="2160" w:hanging="180"/>
      </w:pPr>
    </w:lvl>
    <w:lvl w:ilvl="3" w:tplc="1409000F">
      <w:start w:val="1"/>
      <w:numFmt w:val="decimal"/>
      <w:lvlText w:val="%4."/>
      <w:lvlJc w:val="left"/>
      <w:pPr>
        <w:ind w:left="2880" w:hanging="360"/>
      </w:pPr>
    </w:lvl>
    <w:lvl w:ilvl="4" w:tplc="14090019">
      <w:start w:val="1"/>
      <w:numFmt w:val="lowerLetter"/>
      <w:lvlText w:val="%5."/>
      <w:lvlJc w:val="left"/>
      <w:pPr>
        <w:ind w:left="3600" w:hanging="360"/>
      </w:pPr>
    </w:lvl>
    <w:lvl w:ilvl="5" w:tplc="1409001B">
      <w:start w:val="1"/>
      <w:numFmt w:val="lowerRoman"/>
      <w:lvlText w:val="%6."/>
      <w:lvlJc w:val="right"/>
      <w:pPr>
        <w:ind w:left="4320" w:hanging="180"/>
      </w:pPr>
    </w:lvl>
    <w:lvl w:ilvl="6" w:tplc="1409000F">
      <w:start w:val="1"/>
      <w:numFmt w:val="decimal"/>
      <w:lvlText w:val="%7."/>
      <w:lvlJc w:val="left"/>
      <w:pPr>
        <w:ind w:left="5040" w:hanging="360"/>
      </w:pPr>
    </w:lvl>
    <w:lvl w:ilvl="7" w:tplc="14090019">
      <w:start w:val="1"/>
      <w:numFmt w:val="lowerLetter"/>
      <w:lvlText w:val="%8."/>
      <w:lvlJc w:val="left"/>
      <w:pPr>
        <w:ind w:left="5760" w:hanging="360"/>
      </w:pPr>
    </w:lvl>
    <w:lvl w:ilvl="8" w:tplc="1409001B">
      <w:start w:val="1"/>
      <w:numFmt w:val="lowerRoman"/>
      <w:lvlText w:val="%9."/>
      <w:lvlJc w:val="right"/>
      <w:pPr>
        <w:ind w:left="6480" w:hanging="180"/>
      </w:pPr>
    </w:lvl>
  </w:abstractNum>
  <w:abstractNum w:abstractNumId="2">
    <w:nsid w:val="31A82BFB"/>
    <w:multiLevelType w:val="hybridMultilevel"/>
    <w:tmpl w:val="57AAA774"/>
    <w:lvl w:ilvl="0" w:tplc="9DC41216">
      <w:start w:val="6"/>
      <w:numFmt w:val="bullet"/>
      <w:lvlText w:val="-"/>
      <w:lvlJc w:val="left"/>
      <w:pPr>
        <w:ind w:left="1080" w:hanging="360"/>
      </w:pPr>
      <w:rPr>
        <w:rFonts w:ascii="Arial" w:eastAsia="Times New Roman" w:hAnsi="Arial" w:hint="default"/>
      </w:rPr>
    </w:lvl>
    <w:lvl w:ilvl="1" w:tplc="14090003">
      <w:start w:val="1"/>
      <w:numFmt w:val="bullet"/>
      <w:lvlText w:val="o"/>
      <w:lvlJc w:val="left"/>
      <w:pPr>
        <w:ind w:left="1800" w:hanging="360"/>
      </w:pPr>
      <w:rPr>
        <w:rFonts w:ascii="Courier New" w:hAnsi="Courier New" w:cs="Courier New" w:hint="default"/>
      </w:rPr>
    </w:lvl>
    <w:lvl w:ilvl="2" w:tplc="14090005">
      <w:start w:val="1"/>
      <w:numFmt w:val="bullet"/>
      <w:lvlText w:val=""/>
      <w:lvlJc w:val="left"/>
      <w:pPr>
        <w:ind w:left="2520" w:hanging="360"/>
      </w:pPr>
      <w:rPr>
        <w:rFonts w:ascii="Wingdings" w:hAnsi="Wingdings" w:cs="Wingdings" w:hint="default"/>
      </w:rPr>
    </w:lvl>
    <w:lvl w:ilvl="3" w:tplc="14090001">
      <w:start w:val="1"/>
      <w:numFmt w:val="bullet"/>
      <w:lvlText w:val=""/>
      <w:lvlJc w:val="left"/>
      <w:pPr>
        <w:ind w:left="3240" w:hanging="360"/>
      </w:pPr>
      <w:rPr>
        <w:rFonts w:ascii="Symbol" w:hAnsi="Symbol" w:cs="Symbol" w:hint="default"/>
      </w:rPr>
    </w:lvl>
    <w:lvl w:ilvl="4" w:tplc="14090003">
      <w:start w:val="1"/>
      <w:numFmt w:val="bullet"/>
      <w:lvlText w:val="o"/>
      <w:lvlJc w:val="left"/>
      <w:pPr>
        <w:ind w:left="3960" w:hanging="360"/>
      </w:pPr>
      <w:rPr>
        <w:rFonts w:ascii="Courier New" w:hAnsi="Courier New" w:cs="Courier New" w:hint="default"/>
      </w:rPr>
    </w:lvl>
    <w:lvl w:ilvl="5" w:tplc="14090005">
      <w:start w:val="1"/>
      <w:numFmt w:val="bullet"/>
      <w:lvlText w:val=""/>
      <w:lvlJc w:val="left"/>
      <w:pPr>
        <w:ind w:left="4680" w:hanging="360"/>
      </w:pPr>
      <w:rPr>
        <w:rFonts w:ascii="Wingdings" w:hAnsi="Wingdings" w:cs="Wingdings" w:hint="default"/>
      </w:rPr>
    </w:lvl>
    <w:lvl w:ilvl="6" w:tplc="14090001">
      <w:start w:val="1"/>
      <w:numFmt w:val="bullet"/>
      <w:lvlText w:val=""/>
      <w:lvlJc w:val="left"/>
      <w:pPr>
        <w:ind w:left="5400" w:hanging="360"/>
      </w:pPr>
      <w:rPr>
        <w:rFonts w:ascii="Symbol" w:hAnsi="Symbol" w:cs="Symbol" w:hint="default"/>
      </w:rPr>
    </w:lvl>
    <w:lvl w:ilvl="7" w:tplc="14090003">
      <w:start w:val="1"/>
      <w:numFmt w:val="bullet"/>
      <w:lvlText w:val="o"/>
      <w:lvlJc w:val="left"/>
      <w:pPr>
        <w:ind w:left="6120" w:hanging="360"/>
      </w:pPr>
      <w:rPr>
        <w:rFonts w:ascii="Courier New" w:hAnsi="Courier New" w:cs="Courier New" w:hint="default"/>
      </w:rPr>
    </w:lvl>
    <w:lvl w:ilvl="8" w:tplc="14090005">
      <w:start w:val="1"/>
      <w:numFmt w:val="bullet"/>
      <w:lvlText w:val=""/>
      <w:lvlJc w:val="left"/>
      <w:pPr>
        <w:ind w:left="6840" w:hanging="360"/>
      </w:pPr>
      <w:rPr>
        <w:rFonts w:ascii="Wingdings" w:hAnsi="Wingdings" w:cs="Wingdings" w:hint="default"/>
      </w:rPr>
    </w:lvl>
  </w:abstractNum>
  <w:abstractNum w:abstractNumId="3">
    <w:nsid w:val="3AF920BF"/>
    <w:multiLevelType w:val="hybridMultilevel"/>
    <w:tmpl w:val="E63ABC0A"/>
    <w:lvl w:ilvl="0" w:tplc="14090001">
      <w:start w:val="1"/>
      <w:numFmt w:val="bullet"/>
      <w:lvlText w:val=""/>
      <w:lvlJc w:val="left"/>
      <w:pPr>
        <w:ind w:left="765" w:hanging="360"/>
      </w:pPr>
      <w:rPr>
        <w:rFonts w:ascii="Symbol" w:hAnsi="Symbol" w:cs="Symbol" w:hint="default"/>
      </w:rPr>
    </w:lvl>
    <w:lvl w:ilvl="1" w:tplc="14090003">
      <w:start w:val="1"/>
      <w:numFmt w:val="bullet"/>
      <w:lvlText w:val="o"/>
      <w:lvlJc w:val="left"/>
      <w:pPr>
        <w:ind w:left="1485" w:hanging="360"/>
      </w:pPr>
      <w:rPr>
        <w:rFonts w:ascii="Courier New" w:hAnsi="Courier New" w:cs="Courier New" w:hint="default"/>
      </w:rPr>
    </w:lvl>
    <w:lvl w:ilvl="2" w:tplc="14090005">
      <w:start w:val="1"/>
      <w:numFmt w:val="bullet"/>
      <w:lvlText w:val=""/>
      <w:lvlJc w:val="left"/>
      <w:pPr>
        <w:ind w:left="2205" w:hanging="360"/>
      </w:pPr>
      <w:rPr>
        <w:rFonts w:ascii="Wingdings" w:hAnsi="Wingdings" w:cs="Wingdings" w:hint="default"/>
      </w:rPr>
    </w:lvl>
    <w:lvl w:ilvl="3" w:tplc="14090001">
      <w:start w:val="1"/>
      <w:numFmt w:val="bullet"/>
      <w:lvlText w:val=""/>
      <w:lvlJc w:val="left"/>
      <w:pPr>
        <w:ind w:left="2925" w:hanging="360"/>
      </w:pPr>
      <w:rPr>
        <w:rFonts w:ascii="Symbol" w:hAnsi="Symbol" w:cs="Symbol" w:hint="default"/>
      </w:rPr>
    </w:lvl>
    <w:lvl w:ilvl="4" w:tplc="14090003">
      <w:start w:val="1"/>
      <w:numFmt w:val="bullet"/>
      <w:lvlText w:val="o"/>
      <w:lvlJc w:val="left"/>
      <w:pPr>
        <w:ind w:left="3645" w:hanging="360"/>
      </w:pPr>
      <w:rPr>
        <w:rFonts w:ascii="Courier New" w:hAnsi="Courier New" w:cs="Courier New" w:hint="default"/>
      </w:rPr>
    </w:lvl>
    <w:lvl w:ilvl="5" w:tplc="14090005">
      <w:start w:val="1"/>
      <w:numFmt w:val="bullet"/>
      <w:lvlText w:val=""/>
      <w:lvlJc w:val="left"/>
      <w:pPr>
        <w:ind w:left="4365" w:hanging="360"/>
      </w:pPr>
      <w:rPr>
        <w:rFonts w:ascii="Wingdings" w:hAnsi="Wingdings" w:cs="Wingdings" w:hint="default"/>
      </w:rPr>
    </w:lvl>
    <w:lvl w:ilvl="6" w:tplc="14090001">
      <w:start w:val="1"/>
      <w:numFmt w:val="bullet"/>
      <w:lvlText w:val=""/>
      <w:lvlJc w:val="left"/>
      <w:pPr>
        <w:ind w:left="5085" w:hanging="360"/>
      </w:pPr>
      <w:rPr>
        <w:rFonts w:ascii="Symbol" w:hAnsi="Symbol" w:cs="Symbol" w:hint="default"/>
      </w:rPr>
    </w:lvl>
    <w:lvl w:ilvl="7" w:tplc="14090003">
      <w:start w:val="1"/>
      <w:numFmt w:val="bullet"/>
      <w:lvlText w:val="o"/>
      <w:lvlJc w:val="left"/>
      <w:pPr>
        <w:ind w:left="5805" w:hanging="360"/>
      </w:pPr>
      <w:rPr>
        <w:rFonts w:ascii="Courier New" w:hAnsi="Courier New" w:cs="Courier New" w:hint="default"/>
      </w:rPr>
    </w:lvl>
    <w:lvl w:ilvl="8" w:tplc="14090005">
      <w:start w:val="1"/>
      <w:numFmt w:val="bullet"/>
      <w:lvlText w:val=""/>
      <w:lvlJc w:val="left"/>
      <w:pPr>
        <w:ind w:left="6525" w:hanging="360"/>
      </w:pPr>
      <w:rPr>
        <w:rFonts w:ascii="Wingdings" w:hAnsi="Wingdings" w:cs="Wingdings" w:hint="default"/>
      </w:rPr>
    </w:lvl>
  </w:abstractNum>
  <w:abstractNum w:abstractNumId="4">
    <w:nsid w:val="4C230CD8"/>
    <w:multiLevelType w:val="hybridMultilevel"/>
    <w:tmpl w:val="69F8CD0C"/>
    <w:lvl w:ilvl="0" w:tplc="1409000F">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start w:val="1"/>
      <w:numFmt w:val="lowerRoman"/>
      <w:lvlText w:val="%3."/>
      <w:lvlJc w:val="right"/>
      <w:pPr>
        <w:ind w:left="2160" w:hanging="180"/>
      </w:pPr>
    </w:lvl>
    <w:lvl w:ilvl="3" w:tplc="1409000F">
      <w:start w:val="1"/>
      <w:numFmt w:val="decimal"/>
      <w:lvlText w:val="%4."/>
      <w:lvlJc w:val="left"/>
      <w:pPr>
        <w:ind w:left="2880" w:hanging="360"/>
      </w:pPr>
    </w:lvl>
    <w:lvl w:ilvl="4" w:tplc="14090019">
      <w:start w:val="1"/>
      <w:numFmt w:val="lowerLetter"/>
      <w:lvlText w:val="%5."/>
      <w:lvlJc w:val="left"/>
      <w:pPr>
        <w:ind w:left="3600" w:hanging="360"/>
      </w:pPr>
    </w:lvl>
    <w:lvl w:ilvl="5" w:tplc="1409001B">
      <w:start w:val="1"/>
      <w:numFmt w:val="lowerRoman"/>
      <w:lvlText w:val="%6."/>
      <w:lvlJc w:val="right"/>
      <w:pPr>
        <w:ind w:left="4320" w:hanging="180"/>
      </w:pPr>
    </w:lvl>
    <w:lvl w:ilvl="6" w:tplc="1409000F">
      <w:start w:val="1"/>
      <w:numFmt w:val="decimal"/>
      <w:lvlText w:val="%7."/>
      <w:lvlJc w:val="left"/>
      <w:pPr>
        <w:ind w:left="5040" w:hanging="360"/>
      </w:pPr>
    </w:lvl>
    <w:lvl w:ilvl="7" w:tplc="14090019">
      <w:start w:val="1"/>
      <w:numFmt w:val="lowerLetter"/>
      <w:lvlText w:val="%8."/>
      <w:lvlJc w:val="left"/>
      <w:pPr>
        <w:ind w:left="5760" w:hanging="360"/>
      </w:pPr>
    </w:lvl>
    <w:lvl w:ilvl="8" w:tplc="1409001B">
      <w:start w:val="1"/>
      <w:numFmt w:val="lowerRoman"/>
      <w:lvlText w:val="%9."/>
      <w:lvlJc w:val="right"/>
      <w:pPr>
        <w:ind w:left="6480" w:hanging="180"/>
      </w:pPr>
    </w:lvl>
  </w:abstractNum>
  <w:abstractNum w:abstractNumId="5">
    <w:nsid w:val="4C4401E8"/>
    <w:multiLevelType w:val="hybridMultilevel"/>
    <w:tmpl w:val="C1509844"/>
    <w:lvl w:ilvl="0" w:tplc="14090001">
      <w:start w:val="1"/>
      <w:numFmt w:val="bullet"/>
      <w:lvlText w:val=""/>
      <w:lvlJc w:val="left"/>
      <w:pPr>
        <w:ind w:left="720" w:hanging="360"/>
      </w:pPr>
      <w:rPr>
        <w:rFonts w:ascii="Symbol" w:hAnsi="Symbol" w:cs="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cs="Wingdings" w:hint="default"/>
      </w:rPr>
    </w:lvl>
    <w:lvl w:ilvl="3" w:tplc="14090001">
      <w:start w:val="1"/>
      <w:numFmt w:val="bullet"/>
      <w:lvlText w:val=""/>
      <w:lvlJc w:val="left"/>
      <w:pPr>
        <w:ind w:left="2880" w:hanging="360"/>
      </w:pPr>
      <w:rPr>
        <w:rFonts w:ascii="Symbol" w:hAnsi="Symbol" w:cs="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cs="Wingdings" w:hint="default"/>
      </w:rPr>
    </w:lvl>
    <w:lvl w:ilvl="6" w:tplc="14090001">
      <w:start w:val="1"/>
      <w:numFmt w:val="bullet"/>
      <w:lvlText w:val=""/>
      <w:lvlJc w:val="left"/>
      <w:pPr>
        <w:ind w:left="5040" w:hanging="360"/>
      </w:pPr>
      <w:rPr>
        <w:rFonts w:ascii="Symbol" w:hAnsi="Symbol" w:cs="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cs="Wingdings" w:hint="default"/>
      </w:rPr>
    </w:lvl>
  </w:abstractNum>
  <w:abstractNum w:abstractNumId="6">
    <w:nsid w:val="7A682BB5"/>
    <w:multiLevelType w:val="hybridMultilevel"/>
    <w:tmpl w:val="6C7C4C62"/>
    <w:lvl w:ilvl="0" w:tplc="14090001">
      <w:start w:val="1"/>
      <w:numFmt w:val="bullet"/>
      <w:lvlText w:val=""/>
      <w:lvlJc w:val="left"/>
      <w:pPr>
        <w:ind w:left="1440" w:hanging="360"/>
      </w:pPr>
      <w:rPr>
        <w:rFonts w:ascii="Symbol" w:hAnsi="Symbol" w:cs="Symbol" w:hint="default"/>
      </w:rPr>
    </w:lvl>
    <w:lvl w:ilvl="1" w:tplc="14090003">
      <w:start w:val="1"/>
      <w:numFmt w:val="bullet"/>
      <w:lvlText w:val="o"/>
      <w:lvlJc w:val="left"/>
      <w:pPr>
        <w:ind w:left="2160" w:hanging="360"/>
      </w:pPr>
      <w:rPr>
        <w:rFonts w:ascii="Courier New" w:hAnsi="Courier New" w:cs="Courier New" w:hint="default"/>
      </w:rPr>
    </w:lvl>
    <w:lvl w:ilvl="2" w:tplc="14090005">
      <w:start w:val="1"/>
      <w:numFmt w:val="bullet"/>
      <w:lvlText w:val=""/>
      <w:lvlJc w:val="left"/>
      <w:pPr>
        <w:ind w:left="2880" w:hanging="360"/>
      </w:pPr>
      <w:rPr>
        <w:rFonts w:ascii="Wingdings" w:hAnsi="Wingdings" w:cs="Wingdings" w:hint="default"/>
      </w:rPr>
    </w:lvl>
    <w:lvl w:ilvl="3" w:tplc="14090001">
      <w:start w:val="1"/>
      <w:numFmt w:val="bullet"/>
      <w:lvlText w:val=""/>
      <w:lvlJc w:val="left"/>
      <w:pPr>
        <w:ind w:left="3600" w:hanging="360"/>
      </w:pPr>
      <w:rPr>
        <w:rFonts w:ascii="Symbol" w:hAnsi="Symbol" w:cs="Symbol" w:hint="default"/>
      </w:rPr>
    </w:lvl>
    <w:lvl w:ilvl="4" w:tplc="14090003">
      <w:start w:val="1"/>
      <w:numFmt w:val="bullet"/>
      <w:lvlText w:val="o"/>
      <w:lvlJc w:val="left"/>
      <w:pPr>
        <w:ind w:left="4320" w:hanging="360"/>
      </w:pPr>
      <w:rPr>
        <w:rFonts w:ascii="Courier New" w:hAnsi="Courier New" w:cs="Courier New" w:hint="default"/>
      </w:rPr>
    </w:lvl>
    <w:lvl w:ilvl="5" w:tplc="14090005">
      <w:start w:val="1"/>
      <w:numFmt w:val="bullet"/>
      <w:lvlText w:val=""/>
      <w:lvlJc w:val="left"/>
      <w:pPr>
        <w:ind w:left="5040" w:hanging="360"/>
      </w:pPr>
      <w:rPr>
        <w:rFonts w:ascii="Wingdings" w:hAnsi="Wingdings" w:cs="Wingdings" w:hint="default"/>
      </w:rPr>
    </w:lvl>
    <w:lvl w:ilvl="6" w:tplc="14090001">
      <w:start w:val="1"/>
      <w:numFmt w:val="bullet"/>
      <w:lvlText w:val=""/>
      <w:lvlJc w:val="left"/>
      <w:pPr>
        <w:ind w:left="5760" w:hanging="360"/>
      </w:pPr>
      <w:rPr>
        <w:rFonts w:ascii="Symbol" w:hAnsi="Symbol" w:cs="Symbol" w:hint="default"/>
      </w:rPr>
    </w:lvl>
    <w:lvl w:ilvl="7" w:tplc="14090003">
      <w:start w:val="1"/>
      <w:numFmt w:val="bullet"/>
      <w:lvlText w:val="o"/>
      <w:lvlJc w:val="left"/>
      <w:pPr>
        <w:ind w:left="6480" w:hanging="360"/>
      </w:pPr>
      <w:rPr>
        <w:rFonts w:ascii="Courier New" w:hAnsi="Courier New" w:cs="Courier New" w:hint="default"/>
      </w:rPr>
    </w:lvl>
    <w:lvl w:ilvl="8" w:tplc="14090005">
      <w:start w:val="1"/>
      <w:numFmt w:val="bullet"/>
      <w:lvlText w:val=""/>
      <w:lvlJc w:val="left"/>
      <w:pPr>
        <w:ind w:left="7200" w:hanging="360"/>
      </w:pPr>
      <w:rPr>
        <w:rFonts w:ascii="Wingdings" w:hAnsi="Wingdings" w:cs="Wingdings" w:hint="default"/>
      </w:rPr>
    </w:lvl>
  </w:abstractNum>
  <w:num w:numId="1">
    <w:abstractNumId w:val="4"/>
  </w:num>
  <w:num w:numId="2">
    <w:abstractNumId w:val="6"/>
  </w:num>
  <w:num w:numId="3">
    <w:abstractNumId w:val="5"/>
  </w:num>
  <w:num w:numId="4">
    <w:abstractNumId w:val="0"/>
  </w:num>
  <w:num w:numId="5">
    <w:abstractNumId w:val="3"/>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20"/>
  <w:displayHorizontalDrawingGridEvery w:val="2"/>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5C5D"/>
    <w:rsid w:val="0002716F"/>
    <w:rsid w:val="00034AB5"/>
    <w:rsid w:val="000862D7"/>
    <w:rsid w:val="000F73AC"/>
    <w:rsid w:val="001136B9"/>
    <w:rsid w:val="00172E6B"/>
    <w:rsid w:val="001A45B8"/>
    <w:rsid w:val="001A4800"/>
    <w:rsid w:val="001A73F6"/>
    <w:rsid w:val="00210C0A"/>
    <w:rsid w:val="00235F40"/>
    <w:rsid w:val="00283C05"/>
    <w:rsid w:val="002E0279"/>
    <w:rsid w:val="00352F07"/>
    <w:rsid w:val="00374EE3"/>
    <w:rsid w:val="00411BF2"/>
    <w:rsid w:val="004349BF"/>
    <w:rsid w:val="004756F1"/>
    <w:rsid w:val="004A011B"/>
    <w:rsid w:val="004F13B0"/>
    <w:rsid w:val="00533084"/>
    <w:rsid w:val="005A3B50"/>
    <w:rsid w:val="005A4F1B"/>
    <w:rsid w:val="005A74B7"/>
    <w:rsid w:val="005B0CBA"/>
    <w:rsid w:val="005F7FAB"/>
    <w:rsid w:val="00686B52"/>
    <w:rsid w:val="006B1ED6"/>
    <w:rsid w:val="006C2B1A"/>
    <w:rsid w:val="006F3316"/>
    <w:rsid w:val="0074461C"/>
    <w:rsid w:val="0075098E"/>
    <w:rsid w:val="00766AAE"/>
    <w:rsid w:val="00785C5D"/>
    <w:rsid w:val="00785F0A"/>
    <w:rsid w:val="007914F1"/>
    <w:rsid w:val="00792461"/>
    <w:rsid w:val="00824F98"/>
    <w:rsid w:val="00827FD2"/>
    <w:rsid w:val="008354BD"/>
    <w:rsid w:val="00851DBA"/>
    <w:rsid w:val="00866E8F"/>
    <w:rsid w:val="008911E9"/>
    <w:rsid w:val="00892171"/>
    <w:rsid w:val="008B6617"/>
    <w:rsid w:val="008C0CEF"/>
    <w:rsid w:val="008C54AD"/>
    <w:rsid w:val="008C778F"/>
    <w:rsid w:val="008D38EA"/>
    <w:rsid w:val="009764E1"/>
    <w:rsid w:val="009C7E99"/>
    <w:rsid w:val="00A25D65"/>
    <w:rsid w:val="00AD4FC7"/>
    <w:rsid w:val="00AE2FA1"/>
    <w:rsid w:val="00AF1730"/>
    <w:rsid w:val="00B01C6D"/>
    <w:rsid w:val="00B4649F"/>
    <w:rsid w:val="00B669C0"/>
    <w:rsid w:val="00B94A58"/>
    <w:rsid w:val="00C87890"/>
    <w:rsid w:val="00C9597E"/>
    <w:rsid w:val="00C966E9"/>
    <w:rsid w:val="00CE6BD2"/>
    <w:rsid w:val="00D12627"/>
    <w:rsid w:val="00D33864"/>
    <w:rsid w:val="00D41549"/>
    <w:rsid w:val="00D766BE"/>
    <w:rsid w:val="00E45DF4"/>
    <w:rsid w:val="00EA551B"/>
    <w:rsid w:val="00EB7919"/>
    <w:rsid w:val="00F43D11"/>
    <w:rsid w:val="00F822D8"/>
    <w:rsid w:val="00FF597D"/>
  </w:rsids>
  <m:mathPr>
    <m:mathFont m:val="Cambria Math"/>
    <m:brkBin m:val="before"/>
    <m:brkBinSub m:val="--"/>
    <m:smallFrac m:val="off"/>
    <m:dispDef/>
    <m:lMargin m:val="0"/>
    <m:rMargin m:val="0"/>
    <m:defJc m:val="centerGroup"/>
    <m:wrapIndent m:val="1440"/>
    <m:intLim m:val="subSup"/>
    <m:naryLim m:val="undOvr"/>
  </m:mathPr>
  <w:uiCompat97To2003/>
  <w:themeFontLang w:val="en-N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NZ" w:eastAsia="en-N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6B9"/>
    <w:pPr>
      <w:spacing w:after="200" w:line="360" w:lineRule="auto"/>
    </w:pPr>
    <w:rPr>
      <w:rFonts w:ascii="Arial" w:hAnsi="Arial" w:cs="Arial"/>
      <w:sz w:val="24"/>
      <w:szCs w:val="24"/>
      <w:lang w:eastAsia="en-US"/>
    </w:rPr>
  </w:style>
  <w:style w:type="paragraph" w:styleId="Heading1">
    <w:name w:val="heading 1"/>
    <w:basedOn w:val="Normal"/>
    <w:next w:val="Normal"/>
    <w:link w:val="Heading1Char"/>
    <w:uiPriority w:val="99"/>
    <w:qFormat/>
    <w:locked/>
    <w:rsid w:val="00785F0A"/>
    <w:pPr>
      <w:keepNext/>
      <w:keepLines/>
      <w:spacing w:before="480" w:after="0"/>
      <w:outlineLvl w:val="0"/>
    </w:pPr>
    <w:rPr>
      <w:rFonts w:eastAsia="Times New Roman"/>
      <w:b/>
      <w:bCs/>
      <w:sz w:val="36"/>
      <w:szCs w:val="36"/>
    </w:rPr>
  </w:style>
  <w:style w:type="paragraph" w:styleId="Heading2">
    <w:name w:val="heading 2"/>
    <w:basedOn w:val="Normal"/>
    <w:next w:val="Normal"/>
    <w:link w:val="Heading2Char"/>
    <w:uiPriority w:val="99"/>
    <w:qFormat/>
    <w:locked/>
    <w:rsid w:val="00785F0A"/>
    <w:pPr>
      <w:keepNext/>
      <w:keepLines/>
      <w:spacing w:before="200" w:after="0"/>
      <w:outlineLvl w:val="1"/>
    </w:pPr>
    <w:rPr>
      <w:rFonts w:eastAsia="Times New Roman"/>
      <w:b/>
      <w:bCs/>
      <w:sz w:val="32"/>
      <w:szCs w:val="32"/>
    </w:rPr>
  </w:style>
  <w:style w:type="paragraph" w:styleId="Heading3">
    <w:name w:val="heading 3"/>
    <w:basedOn w:val="Normal"/>
    <w:next w:val="Normal"/>
    <w:link w:val="Heading3Char"/>
    <w:uiPriority w:val="99"/>
    <w:qFormat/>
    <w:locked/>
    <w:rsid w:val="00785F0A"/>
    <w:pPr>
      <w:keepNext/>
      <w:keepLines/>
      <w:spacing w:before="200" w:after="0"/>
      <w:outlineLvl w:val="2"/>
    </w:pPr>
    <w:rPr>
      <w:rFonts w:eastAsia="Times New Roman"/>
      <w:b/>
      <w:bCs/>
      <w:sz w:val="28"/>
      <w:szCs w:val="28"/>
    </w:rPr>
  </w:style>
  <w:style w:type="paragraph" w:styleId="Heading4">
    <w:name w:val="heading 4"/>
    <w:basedOn w:val="Normal"/>
    <w:next w:val="Normal"/>
    <w:link w:val="Heading4Char"/>
    <w:uiPriority w:val="99"/>
    <w:qFormat/>
    <w:locked/>
    <w:rsid w:val="00785F0A"/>
    <w:pPr>
      <w:keepNext/>
      <w:keepLines/>
      <w:spacing w:before="200" w:after="0"/>
      <w:outlineLvl w:val="3"/>
    </w:pPr>
    <w:rPr>
      <w:rFonts w:eastAsia="Times New Roman"/>
      <w:b/>
      <w:bCs/>
    </w:rPr>
  </w:style>
  <w:style w:type="paragraph" w:styleId="Heading5">
    <w:name w:val="heading 5"/>
    <w:basedOn w:val="Normal"/>
    <w:next w:val="Normal"/>
    <w:link w:val="Heading5Char"/>
    <w:autoRedefine/>
    <w:uiPriority w:val="99"/>
    <w:qFormat/>
    <w:rsid w:val="008C778F"/>
    <w:pPr>
      <w:keepNext/>
      <w:keepLines/>
      <w:spacing w:before="200" w:after="0"/>
      <w:outlineLvl w:val="4"/>
    </w:pPr>
    <w:rPr>
      <w:lang w:val="en-US"/>
    </w:rPr>
  </w:style>
  <w:style w:type="paragraph" w:styleId="Heading6">
    <w:name w:val="heading 6"/>
    <w:basedOn w:val="Normal"/>
    <w:next w:val="Normal"/>
    <w:link w:val="Heading6Char"/>
    <w:uiPriority w:val="99"/>
    <w:qFormat/>
    <w:locked/>
    <w:rsid w:val="00785F0A"/>
    <w:pPr>
      <w:keepNext/>
      <w:keepLines/>
      <w:spacing w:before="200" w:after="0"/>
      <w:outlineLvl w:val="5"/>
    </w:pPr>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85F0A"/>
    <w:rPr>
      <w:rFonts w:ascii="Arial" w:hAnsi="Arial" w:cs="Arial"/>
      <w:b/>
      <w:bCs/>
      <w:sz w:val="28"/>
      <w:szCs w:val="28"/>
      <w:lang w:val="en-NZ"/>
    </w:rPr>
  </w:style>
  <w:style w:type="character" w:customStyle="1" w:styleId="Heading2Char">
    <w:name w:val="Heading 2 Char"/>
    <w:basedOn w:val="DefaultParagraphFont"/>
    <w:link w:val="Heading2"/>
    <w:uiPriority w:val="99"/>
    <w:locked/>
    <w:rsid w:val="00785F0A"/>
    <w:rPr>
      <w:rFonts w:ascii="Arial" w:hAnsi="Arial" w:cs="Arial"/>
      <w:b/>
      <w:bCs/>
      <w:sz w:val="26"/>
      <w:szCs w:val="26"/>
      <w:lang w:val="en-NZ"/>
    </w:rPr>
  </w:style>
  <w:style w:type="character" w:customStyle="1" w:styleId="Heading3Char">
    <w:name w:val="Heading 3 Char"/>
    <w:basedOn w:val="DefaultParagraphFont"/>
    <w:link w:val="Heading3"/>
    <w:uiPriority w:val="99"/>
    <w:locked/>
    <w:rsid w:val="00785F0A"/>
    <w:rPr>
      <w:rFonts w:ascii="Arial" w:hAnsi="Arial" w:cs="Arial"/>
      <w:b/>
      <w:bCs/>
      <w:sz w:val="24"/>
      <w:szCs w:val="24"/>
      <w:lang w:val="en-NZ"/>
    </w:rPr>
  </w:style>
  <w:style w:type="character" w:customStyle="1" w:styleId="Heading4Char">
    <w:name w:val="Heading 4 Char"/>
    <w:basedOn w:val="DefaultParagraphFont"/>
    <w:link w:val="Heading4"/>
    <w:uiPriority w:val="99"/>
    <w:locked/>
    <w:rsid w:val="00785F0A"/>
    <w:rPr>
      <w:rFonts w:ascii="Arial" w:hAnsi="Arial" w:cs="Arial"/>
      <w:b/>
      <w:bCs/>
      <w:sz w:val="24"/>
      <w:szCs w:val="24"/>
      <w:lang w:val="en-NZ"/>
    </w:rPr>
  </w:style>
  <w:style w:type="character" w:customStyle="1" w:styleId="Heading5Char">
    <w:name w:val="Heading 5 Char"/>
    <w:basedOn w:val="DefaultParagraphFont"/>
    <w:link w:val="Heading5"/>
    <w:uiPriority w:val="99"/>
    <w:locked/>
    <w:rsid w:val="008C778F"/>
    <w:rPr>
      <w:rFonts w:ascii="Arial" w:hAnsi="Arial" w:cs="Arial"/>
      <w:sz w:val="24"/>
      <w:szCs w:val="24"/>
    </w:rPr>
  </w:style>
  <w:style w:type="character" w:customStyle="1" w:styleId="Heading6Char">
    <w:name w:val="Heading 6 Char"/>
    <w:basedOn w:val="DefaultParagraphFont"/>
    <w:link w:val="Heading6"/>
    <w:uiPriority w:val="99"/>
    <w:semiHidden/>
    <w:locked/>
    <w:rsid w:val="00785F0A"/>
    <w:rPr>
      <w:rFonts w:ascii="Arial" w:hAnsi="Arial" w:cs="Arial"/>
      <w:sz w:val="24"/>
      <w:szCs w:val="24"/>
      <w:lang w:val="en-NZ"/>
    </w:rPr>
  </w:style>
  <w:style w:type="paragraph" w:styleId="ListParagraph">
    <w:name w:val="List Paragraph"/>
    <w:basedOn w:val="Normal"/>
    <w:uiPriority w:val="99"/>
    <w:qFormat/>
    <w:rsid w:val="00785C5D"/>
    <w:pPr>
      <w:ind w:left="720"/>
    </w:pPr>
  </w:style>
  <w:style w:type="paragraph" w:styleId="BalloonText">
    <w:name w:val="Balloon Text"/>
    <w:basedOn w:val="Normal"/>
    <w:link w:val="BalloonTextChar"/>
    <w:uiPriority w:val="99"/>
    <w:semiHidden/>
    <w:rsid w:val="00785C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85C5D"/>
    <w:rPr>
      <w:rFonts w:ascii="Tahoma" w:hAnsi="Tahoma" w:cs="Tahoma"/>
      <w:sz w:val="16"/>
      <w:szCs w:val="16"/>
      <w:lang w:val="en-NZ"/>
    </w:rPr>
  </w:style>
  <w:style w:type="character" w:styleId="Hyperlink">
    <w:name w:val="Hyperlink"/>
    <w:basedOn w:val="DefaultParagraphFont"/>
    <w:uiPriority w:val="99"/>
    <w:rsid w:val="00EA551B"/>
    <w:rPr>
      <w:rFonts w:cs="Times New Roman"/>
      <w:color w:val="0000FF"/>
      <w:u w:val="single"/>
    </w:rPr>
  </w:style>
  <w:style w:type="character" w:styleId="FollowedHyperlink">
    <w:name w:val="FollowedHyperlink"/>
    <w:basedOn w:val="DefaultParagraphFont"/>
    <w:uiPriority w:val="99"/>
    <w:semiHidden/>
    <w:rsid w:val="00EA551B"/>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478</TotalTime>
  <Pages>18</Pages>
  <Words>1572</Words>
  <Characters>8967</Characters>
  <Application>Microsoft Office Word</Application>
  <DocSecurity>0</DocSecurity>
  <Lines>74</Lines>
  <Paragraphs>21</Paragraphs>
  <ScaleCrop>false</ScaleCrop>
  <Company>Fonterra</Company>
  <LinksUpToDate>false</LinksUpToDate>
  <CharactersWithSpaces>10518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Bernd Muller</dc:creator>
  <cp:keywords/>
  <dc:description/>
  <cp:lastModifiedBy>Bernd Muller</cp:lastModifiedBy>
  <cp:revision>19</cp:revision>
  <dcterms:created xsi:type="dcterms:W3CDTF">2009-10-18T21:12:00Z</dcterms:created>
  <dcterms:modified xsi:type="dcterms:W3CDTF">2010-04-05T02:13:00Z</dcterms:modified>
</cp:coreProperties>
</file>